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01672" w14:textId="77777777" w:rsidR="00884E6F" w:rsidRDefault="00A26553">
      <w:pPr>
        <w:contextualSpacing/>
      </w:pPr>
      <w:r>
        <w:t>2016_07_22</w:t>
      </w:r>
    </w:p>
    <w:p w14:paraId="3A09C5B1" w14:textId="77777777" w:rsidR="00A26553" w:rsidRDefault="00A26553">
      <w:pPr>
        <w:contextualSpacing/>
      </w:pPr>
      <w:r>
        <w:t>LG</w:t>
      </w:r>
    </w:p>
    <w:p w14:paraId="23F1EC92" w14:textId="77777777" w:rsidR="00A26553" w:rsidRDefault="00A26553">
      <w:pPr>
        <w:contextualSpacing/>
      </w:pPr>
      <w:r>
        <w:t>DRAFT</w:t>
      </w:r>
    </w:p>
    <w:p w14:paraId="130D6BA4" w14:textId="77777777" w:rsidR="00A26553" w:rsidRDefault="00A26553">
      <w:pPr>
        <w:contextualSpacing/>
      </w:pPr>
    </w:p>
    <w:p w14:paraId="04E73AD0" w14:textId="77777777" w:rsidR="00A26553" w:rsidRDefault="00A26553">
      <w:pPr>
        <w:contextualSpacing/>
      </w:pPr>
      <w:r>
        <w:t>Rudimentary cost estimate for fabrication of inner tracking system for SPHENIX</w:t>
      </w:r>
    </w:p>
    <w:p w14:paraId="35C7F4EF" w14:textId="77777777" w:rsidR="00A26553" w:rsidRDefault="00A26553">
      <w:pPr>
        <w:contextualSpacing/>
      </w:pPr>
    </w:p>
    <w:p w14:paraId="530C5794" w14:textId="77777777" w:rsidR="00A26553" w:rsidRDefault="00A26553">
      <w:pPr>
        <w:contextualSpacing/>
      </w:pPr>
      <w:r>
        <w:t>This is intended for internal discussion in RNC as an aid to discussing the impact of joining SPHENIX. This is not intended as a fully thought out and accurate estimate, just as a first guess at what it would take to fabricate the inner detector silicon.</w:t>
      </w:r>
    </w:p>
    <w:p w14:paraId="1B88B20B" w14:textId="77777777" w:rsidR="00A26553" w:rsidRDefault="00A26553">
      <w:pPr>
        <w:contextualSpacing/>
      </w:pPr>
      <w:r>
        <w:t>We estimate the full cost of delivering the inner tracking system containing the support mechanics, silicon, readout system,</w:t>
      </w:r>
      <w:r w:rsidR="00BE2B19">
        <w:t xml:space="preserve"> </w:t>
      </w:r>
      <w:r w:rsidR="0072595F">
        <w:t>cooling system, powering system,</w:t>
      </w:r>
      <w:r>
        <w:t xml:space="preserve"> slow controls and detector control system, interfaces to DAQ and trigger, database and logging of parameters, online display and detector monitoring system</w:t>
      </w:r>
      <w:r w:rsidR="005A06EB">
        <w:t>, commissioning</w:t>
      </w:r>
      <w:r>
        <w:t xml:space="preserve"> and all else required to deliver a demonstrated working and</w:t>
      </w:r>
      <w:r w:rsidR="0072595F">
        <w:t xml:space="preserve"> monitoring </w:t>
      </w:r>
      <w:r w:rsidR="00BE2B19">
        <w:t>system</w:t>
      </w:r>
      <w:r w:rsidR="005A06EB">
        <w:t>.</w:t>
      </w:r>
    </w:p>
    <w:p w14:paraId="66230B56" w14:textId="77777777" w:rsidR="00A26553" w:rsidRDefault="00A26553">
      <w:pPr>
        <w:contextualSpacing/>
      </w:pPr>
    </w:p>
    <w:p w14:paraId="6976DD0C" w14:textId="77777777" w:rsidR="00A26553" w:rsidRDefault="00A26553" w:rsidP="00A26553">
      <w:pPr>
        <w:contextualSpacing/>
      </w:pPr>
      <w:r>
        <w:t>Assumptions and boundary conditions:</w:t>
      </w:r>
    </w:p>
    <w:p w14:paraId="100B0A67" w14:textId="77777777" w:rsidR="00002943" w:rsidRDefault="00002943" w:rsidP="00D025D6">
      <w:pPr>
        <w:pStyle w:val="ListParagraph"/>
        <w:numPr>
          <w:ilvl w:val="0"/>
          <w:numId w:val="1"/>
        </w:numPr>
      </w:pPr>
      <w:r>
        <w:t>This is detector only – no simulations, analysis or any other required support for full physics utilization.</w:t>
      </w:r>
    </w:p>
    <w:p w14:paraId="129ABA42" w14:textId="77777777" w:rsidR="00B6512E" w:rsidRDefault="00B6512E" w:rsidP="00D025D6">
      <w:pPr>
        <w:pStyle w:val="ListParagraph"/>
        <w:numPr>
          <w:ilvl w:val="0"/>
          <w:numId w:val="1"/>
        </w:numPr>
      </w:pPr>
      <w:r>
        <w:t xml:space="preserve">The project will procure the inner staves from ALICE for ~2-3 </w:t>
      </w:r>
      <w:proofErr w:type="spellStart"/>
      <w:r>
        <w:t>MSFr</w:t>
      </w:r>
      <w:proofErr w:type="spellEnd"/>
      <w:r w:rsidR="005A06EB">
        <w:t>.</w:t>
      </w:r>
    </w:p>
    <w:p w14:paraId="54E8293A" w14:textId="77777777" w:rsidR="00B6512E" w:rsidRDefault="005A06EB" w:rsidP="00D025D6">
      <w:pPr>
        <w:pStyle w:val="ListParagraph"/>
        <w:numPr>
          <w:ilvl w:val="0"/>
          <w:numId w:val="1"/>
        </w:numPr>
      </w:pPr>
      <w:r>
        <w:t>Activities are presented in FTE equivalents without costs, burdened or otherwise.</w:t>
      </w:r>
    </w:p>
    <w:p w14:paraId="69827933" w14:textId="77777777" w:rsidR="008C6D5C" w:rsidRDefault="005A06EB" w:rsidP="00D025D6">
      <w:pPr>
        <w:pStyle w:val="ListParagraph"/>
        <w:numPr>
          <w:ilvl w:val="0"/>
          <w:numId w:val="1"/>
        </w:numPr>
      </w:pPr>
      <w:r>
        <w:t xml:space="preserve">The </w:t>
      </w:r>
      <w:r w:rsidR="002E4E39">
        <w:t>DAQ</w:t>
      </w:r>
      <w:r w:rsidR="00D025D6">
        <w:t xml:space="preserve"> and triggering systems developed for SPHENIX are not radically different from those employed in ALICE. In other words, it is not necessary to radically redesign </w:t>
      </w:r>
      <w:r w:rsidR="002E4E39">
        <w:t xml:space="preserve">what will be produced to ALICE to interface to </w:t>
      </w:r>
      <w:r w:rsidR="00D025D6">
        <w:t>these systems.</w:t>
      </w:r>
      <w:r w:rsidR="008C6D5C">
        <w:t xml:space="preserve"> </w:t>
      </w:r>
    </w:p>
    <w:p w14:paraId="4D707F48" w14:textId="77777777" w:rsidR="005A06EB" w:rsidRDefault="008C6D5C" w:rsidP="00D025D6">
      <w:pPr>
        <w:pStyle w:val="ListParagraph"/>
        <w:numPr>
          <w:ilvl w:val="0"/>
          <w:numId w:val="1"/>
        </w:numPr>
      </w:pPr>
      <w:r>
        <w:t xml:space="preserve">We will purchase the RDO boards and perhaps even DAQ interfaces from ALICE. </w:t>
      </w:r>
    </w:p>
    <w:p w14:paraId="6FCFBA41" w14:textId="77777777" w:rsidR="002E4E39" w:rsidRDefault="002E4E39" w:rsidP="002E4E39">
      <w:pPr>
        <w:pStyle w:val="ListParagraph"/>
        <w:numPr>
          <w:ilvl w:val="0"/>
          <w:numId w:val="1"/>
        </w:numPr>
      </w:pPr>
      <w:r>
        <w:t>The installation of the project takes place in 2020. A commissioning run takes place in 2021. First full physics run in 2022.</w:t>
      </w:r>
    </w:p>
    <w:p w14:paraId="0F294C4C" w14:textId="77777777" w:rsidR="002E4E39" w:rsidRDefault="008C6D5C" w:rsidP="002E4E39">
      <w:pPr>
        <w:pStyle w:val="ListParagraph"/>
        <w:numPr>
          <w:ilvl w:val="0"/>
          <w:numId w:val="1"/>
        </w:numPr>
      </w:pPr>
      <w:r>
        <w:t>Mechanics will need to be updated for SPHENIX</w:t>
      </w:r>
      <w:r w:rsidR="009B5779">
        <w:t>.</w:t>
      </w:r>
    </w:p>
    <w:p w14:paraId="3E60BCAD" w14:textId="77777777" w:rsidR="009B5779" w:rsidRDefault="009B5779" w:rsidP="009B5779"/>
    <w:p w14:paraId="2033141D" w14:textId="77777777" w:rsidR="009B5779" w:rsidRDefault="009B5779" w:rsidP="009B5779">
      <w:r>
        <w:t>Project estimated costs</w:t>
      </w:r>
      <w:r w:rsidR="001455CB">
        <w:t xml:space="preserve"> (the fraction covered by LANL LDRD are highlighted in yellow)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5779" w14:paraId="227B5C66" w14:textId="77777777" w:rsidTr="009B5779">
        <w:tc>
          <w:tcPr>
            <w:tcW w:w="3116" w:type="dxa"/>
          </w:tcPr>
          <w:p w14:paraId="62975926" w14:textId="77777777" w:rsidR="009B5779" w:rsidRPr="009B5779" w:rsidRDefault="009B5779" w:rsidP="009B5779">
            <w:pPr>
              <w:rPr>
                <w:u w:val="single"/>
              </w:rPr>
            </w:pPr>
            <w:r w:rsidRPr="009B5779">
              <w:rPr>
                <w:u w:val="single"/>
              </w:rPr>
              <w:t>Task</w:t>
            </w:r>
          </w:p>
        </w:tc>
        <w:tc>
          <w:tcPr>
            <w:tcW w:w="3117" w:type="dxa"/>
          </w:tcPr>
          <w:p w14:paraId="634404FB" w14:textId="77777777" w:rsidR="009B5779" w:rsidRPr="009B5779" w:rsidRDefault="009B5779" w:rsidP="009B5779">
            <w:pPr>
              <w:rPr>
                <w:u w:val="single"/>
              </w:rPr>
            </w:pPr>
            <w:r w:rsidRPr="009B5779">
              <w:rPr>
                <w:u w:val="single"/>
              </w:rPr>
              <w:t>FTE</w:t>
            </w:r>
          </w:p>
        </w:tc>
        <w:tc>
          <w:tcPr>
            <w:tcW w:w="3117" w:type="dxa"/>
          </w:tcPr>
          <w:p w14:paraId="43800CE4" w14:textId="77777777" w:rsidR="009B5779" w:rsidRPr="009B5779" w:rsidRDefault="009B5779" w:rsidP="009B5779">
            <w:pPr>
              <w:rPr>
                <w:u w:val="single"/>
              </w:rPr>
            </w:pPr>
            <w:r w:rsidRPr="009B5779">
              <w:rPr>
                <w:u w:val="single"/>
              </w:rPr>
              <w:t>Material</w:t>
            </w:r>
          </w:p>
        </w:tc>
      </w:tr>
      <w:tr w:rsidR="009B5779" w14:paraId="64031345" w14:textId="77777777" w:rsidTr="009B5779">
        <w:tc>
          <w:tcPr>
            <w:tcW w:w="3116" w:type="dxa"/>
          </w:tcPr>
          <w:p w14:paraId="71947929" w14:textId="77777777" w:rsidR="009B5779" w:rsidRDefault="00801AF4" w:rsidP="009B5779">
            <w:r>
              <w:t>Management (technical 0.7, support 0.3</w:t>
            </w:r>
            <w:r w:rsidR="009B5779">
              <w:t>)</w:t>
            </w:r>
          </w:p>
        </w:tc>
        <w:tc>
          <w:tcPr>
            <w:tcW w:w="3117" w:type="dxa"/>
          </w:tcPr>
          <w:p w14:paraId="67F91E5E" w14:textId="77777777" w:rsidR="009B5779" w:rsidRDefault="0004757D" w:rsidP="009B5779">
            <w:r>
              <w:t>1 x 5y = 4</w:t>
            </w:r>
            <w:r w:rsidR="009B5779">
              <w:t>y Staff</w:t>
            </w:r>
            <w:r>
              <w:t xml:space="preserve"> + </w:t>
            </w:r>
            <w:r w:rsidRPr="0004757D">
              <w:rPr>
                <w:highlight w:val="yellow"/>
              </w:rPr>
              <w:t>1y Staff</w:t>
            </w:r>
            <w:r w:rsidR="00801AF4">
              <w:t>(for Mechanics)</w:t>
            </w:r>
          </w:p>
        </w:tc>
        <w:tc>
          <w:tcPr>
            <w:tcW w:w="3117" w:type="dxa"/>
          </w:tcPr>
          <w:p w14:paraId="5B0EDB62" w14:textId="77777777" w:rsidR="009B5779" w:rsidRDefault="009B5779" w:rsidP="009B5779">
            <w:r>
              <w:t xml:space="preserve">$20k travel/y + </w:t>
            </w:r>
            <w:proofErr w:type="spellStart"/>
            <w:r>
              <w:t>misc</w:t>
            </w:r>
            <w:proofErr w:type="spellEnd"/>
            <w:r>
              <w:t xml:space="preserve"> = </w:t>
            </w:r>
            <w:r w:rsidR="002060FD">
              <w:t>$</w:t>
            </w:r>
            <w:r>
              <w:t>130k</w:t>
            </w:r>
          </w:p>
        </w:tc>
      </w:tr>
      <w:tr w:rsidR="009B5779" w14:paraId="1AF6AD7E" w14:textId="77777777" w:rsidTr="009B5779">
        <w:tc>
          <w:tcPr>
            <w:tcW w:w="3116" w:type="dxa"/>
          </w:tcPr>
          <w:p w14:paraId="650721A5" w14:textId="77777777" w:rsidR="009B5779" w:rsidRDefault="009B5779" w:rsidP="009B5779">
            <w:r>
              <w:t>Inner staves from ALICE</w:t>
            </w:r>
          </w:p>
        </w:tc>
        <w:tc>
          <w:tcPr>
            <w:tcW w:w="3117" w:type="dxa"/>
          </w:tcPr>
          <w:p w14:paraId="5DA2A024" w14:textId="77777777" w:rsidR="009B5779" w:rsidRDefault="009B5779" w:rsidP="009B5779">
            <w:r>
              <w:t>0.5 x 1y = 0.5y staff</w:t>
            </w:r>
          </w:p>
        </w:tc>
        <w:tc>
          <w:tcPr>
            <w:tcW w:w="3117" w:type="dxa"/>
          </w:tcPr>
          <w:p w14:paraId="42E65FD1" w14:textId="77777777" w:rsidR="009B5779" w:rsidRDefault="004678DD" w:rsidP="009B5779">
            <w:r>
              <w:t>2-3M SF</w:t>
            </w:r>
          </w:p>
        </w:tc>
      </w:tr>
      <w:tr w:rsidR="009B5779" w14:paraId="0DDB8B72" w14:textId="77777777" w:rsidTr="009B5779">
        <w:tc>
          <w:tcPr>
            <w:tcW w:w="3116" w:type="dxa"/>
          </w:tcPr>
          <w:p w14:paraId="046A8914" w14:textId="77777777" w:rsidR="009B5779" w:rsidRDefault="009B5779" w:rsidP="009B5779">
            <w:r>
              <w:t>System design and integration</w:t>
            </w:r>
          </w:p>
        </w:tc>
        <w:tc>
          <w:tcPr>
            <w:tcW w:w="3117" w:type="dxa"/>
          </w:tcPr>
          <w:p w14:paraId="061970A1" w14:textId="77777777" w:rsidR="009B5779" w:rsidRDefault="009B5779" w:rsidP="009B5779">
            <w:r>
              <w:t>1 x 5y = 5y Staff</w:t>
            </w:r>
            <w:r w:rsidR="00B013F3">
              <w:t>/EE</w:t>
            </w:r>
          </w:p>
        </w:tc>
        <w:tc>
          <w:tcPr>
            <w:tcW w:w="3117" w:type="dxa"/>
          </w:tcPr>
          <w:p w14:paraId="190271FC" w14:textId="77777777" w:rsidR="009B5779" w:rsidRDefault="009B5779" w:rsidP="009B5779"/>
        </w:tc>
      </w:tr>
      <w:tr w:rsidR="009B5779" w14:paraId="28297673" w14:textId="77777777" w:rsidTr="009B5779">
        <w:tc>
          <w:tcPr>
            <w:tcW w:w="3116" w:type="dxa"/>
          </w:tcPr>
          <w:p w14:paraId="3A813F0D" w14:textId="77777777" w:rsidR="009B5779" w:rsidRDefault="009B5779" w:rsidP="009B5779">
            <w:r>
              <w:t>Staves – testing and integration</w:t>
            </w:r>
            <w:r w:rsidR="004678DD">
              <w:t>, mounting</w:t>
            </w:r>
            <w:r>
              <w:t xml:space="preserve"> onto new mechanics</w:t>
            </w:r>
            <w:r w:rsidR="004678DD">
              <w:t xml:space="preserve"> and full testing</w:t>
            </w:r>
            <w:r>
              <w:t>.</w:t>
            </w:r>
          </w:p>
        </w:tc>
        <w:tc>
          <w:tcPr>
            <w:tcW w:w="3117" w:type="dxa"/>
          </w:tcPr>
          <w:p w14:paraId="0B5C96C4" w14:textId="77777777" w:rsidR="009B5779" w:rsidRDefault="009B5779" w:rsidP="009B5779">
            <w:r>
              <w:t>1</w:t>
            </w:r>
            <w:r w:rsidR="004678DD">
              <w:t>.5</w:t>
            </w:r>
            <w:r>
              <w:t xml:space="preserve"> x 3 y = </w:t>
            </w:r>
            <w:r w:rsidR="004678DD">
              <w:t>4.5</w:t>
            </w:r>
            <w:r>
              <w:t>y (PD)</w:t>
            </w:r>
          </w:p>
          <w:p w14:paraId="7A1083CA" w14:textId="77777777" w:rsidR="009B5779" w:rsidRDefault="009B5779" w:rsidP="009B5779"/>
        </w:tc>
        <w:tc>
          <w:tcPr>
            <w:tcW w:w="3117" w:type="dxa"/>
          </w:tcPr>
          <w:p w14:paraId="669CCB20" w14:textId="77777777" w:rsidR="009B5779" w:rsidRDefault="004678DD" w:rsidP="009B5779">
            <w:r>
              <w:t>$70k</w:t>
            </w:r>
          </w:p>
        </w:tc>
      </w:tr>
      <w:tr w:rsidR="009B5779" w14:paraId="3AB51D69" w14:textId="77777777" w:rsidTr="009B5779">
        <w:tc>
          <w:tcPr>
            <w:tcW w:w="3116" w:type="dxa"/>
          </w:tcPr>
          <w:p w14:paraId="59B1DBDD" w14:textId="77777777" w:rsidR="009B5779" w:rsidRPr="00226274" w:rsidRDefault="00B013F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t>Mechanics redesign including support. Management of below</w:t>
            </w:r>
          </w:p>
        </w:tc>
        <w:tc>
          <w:tcPr>
            <w:tcW w:w="3117" w:type="dxa"/>
          </w:tcPr>
          <w:p w14:paraId="174C8F12" w14:textId="77777777" w:rsidR="009B5779" w:rsidRPr="00226274" w:rsidRDefault="00B013F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t>1 x 2.5y = 2.5y ME</w:t>
            </w:r>
          </w:p>
        </w:tc>
        <w:tc>
          <w:tcPr>
            <w:tcW w:w="3117" w:type="dxa"/>
          </w:tcPr>
          <w:p w14:paraId="6F195A96" w14:textId="77777777" w:rsidR="009B5779" w:rsidRPr="00226274" w:rsidRDefault="00DE03A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t>$100k</w:t>
            </w:r>
          </w:p>
        </w:tc>
      </w:tr>
      <w:tr w:rsidR="009B5779" w14:paraId="4D9A1AF2" w14:textId="77777777" w:rsidTr="009B5779">
        <w:tc>
          <w:tcPr>
            <w:tcW w:w="3116" w:type="dxa"/>
          </w:tcPr>
          <w:p w14:paraId="513614CB" w14:textId="77777777" w:rsidR="009B5779" w:rsidRPr="001455CB" w:rsidRDefault="00B013F3" w:rsidP="009B5779">
            <w:r w:rsidRPr="001455CB">
              <w:t xml:space="preserve">Mechanics fab (support structures for inner layer staves and infrastructure support, NOT </w:t>
            </w:r>
            <w:r w:rsidRPr="001455CB">
              <w:lastRenderedPageBreak/>
              <w:t>full inner detector designs)</w:t>
            </w:r>
          </w:p>
        </w:tc>
        <w:tc>
          <w:tcPr>
            <w:tcW w:w="3117" w:type="dxa"/>
          </w:tcPr>
          <w:p w14:paraId="22C88CCF" w14:textId="77777777" w:rsidR="009B5779" w:rsidRPr="001455CB" w:rsidRDefault="00DE03A3" w:rsidP="009B5779">
            <w:r w:rsidRPr="001455CB">
              <w:lastRenderedPageBreak/>
              <w:t>1 x 1.5y = 1.5y MT</w:t>
            </w:r>
          </w:p>
        </w:tc>
        <w:tc>
          <w:tcPr>
            <w:tcW w:w="3117" w:type="dxa"/>
          </w:tcPr>
          <w:p w14:paraId="02CEAB9B" w14:textId="77777777" w:rsidR="009B5779" w:rsidRPr="001455CB" w:rsidRDefault="00B013F3" w:rsidP="009B5779">
            <w:r w:rsidRPr="001455CB">
              <w:t>$300k-500k</w:t>
            </w:r>
          </w:p>
        </w:tc>
      </w:tr>
      <w:tr w:rsidR="009B5779" w14:paraId="6F0D9AF7" w14:textId="77777777" w:rsidTr="009B5779">
        <w:tc>
          <w:tcPr>
            <w:tcW w:w="3116" w:type="dxa"/>
          </w:tcPr>
          <w:p w14:paraId="2C089441" w14:textId="77777777" w:rsidR="00B013F3" w:rsidRPr="00226274" w:rsidRDefault="00B013F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lastRenderedPageBreak/>
              <w:t>RDO system procurement (RDO boards and structures, receiver boards for DAQ PCs)</w:t>
            </w:r>
          </w:p>
        </w:tc>
        <w:tc>
          <w:tcPr>
            <w:tcW w:w="3117" w:type="dxa"/>
          </w:tcPr>
          <w:p w14:paraId="602C4007" w14:textId="77777777" w:rsidR="009B5779" w:rsidRPr="00226274" w:rsidRDefault="00B013F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t>0.25 x 1y = 0.25y staff</w:t>
            </w:r>
          </w:p>
        </w:tc>
        <w:tc>
          <w:tcPr>
            <w:tcW w:w="3117" w:type="dxa"/>
          </w:tcPr>
          <w:p w14:paraId="1CA13226" w14:textId="77777777" w:rsidR="009B5779" w:rsidRPr="00226274" w:rsidRDefault="00DE03A3" w:rsidP="009B5779">
            <w:pPr>
              <w:rPr>
                <w:highlight w:val="yellow"/>
              </w:rPr>
            </w:pPr>
            <w:r w:rsidRPr="00226274">
              <w:rPr>
                <w:highlight w:val="yellow"/>
              </w:rPr>
              <w:t>$400k?</w:t>
            </w:r>
          </w:p>
        </w:tc>
      </w:tr>
      <w:tr w:rsidR="00B013F3" w14:paraId="43F0D646" w14:textId="77777777" w:rsidTr="009B5779">
        <w:tc>
          <w:tcPr>
            <w:tcW w:w="3116" w:type="dxa"/>
          </w:tcPr>
          <w:p w14:paraId="77FEFAA6" w14:textId="77777777" w:rsidR="00B013F3" w:rsidRDefault="00B013F3" w:rsidP="00DE03A3">
            <w:r>
              <w:t>Update firmware/software to SPHENIX environment</w:t>
            </w:r>
            <w:r w:rsidRPr="00226274">
              <w:rPr>
                <w:highlight w:val="yellow"/>
              </w:rPr>
              <w:t>. Provide interfaces to trigger, DAQ</w:t>
            </w:r>
            <w:r>
              <w:t xml:space="preserve">, slow controls, experiment </w:t>
            </w:r>
            <w:r w:rsidR="00DE03A3">
              <w:t>detector controls.</w:t>
            </w:r>
          </w:p>
        </w:tc>
        <w:tc>
          <w:tcPr>
            <w:tcW w:w="3117" w:type="dxa"/>
          </w:tcPr>
          <w:p w14:paraId="0BE2BB80" w14:textId="77777777" w:rsidR="00B013F3" w:rsidRDefault="00B013F3" w:rsidP="009B5779">
            <w:r>
              <w:t>1 x 3y = 3y staff</w:t>
            </w:r>
          </w:p>
          <w:p w14:paraId="143FE775" w14:textId="77777777" w:rsidR="00B013F3" w:rsidRDefault="00B013F3" w:rsidP="009B5779">
            <w:r w:rsidRPr="00226274">
              <w:rPr>
                <w:highlight w:val="yellow"/>
              </w:rPr>
              <w:t>0.5 x 3y = 1.5y staff/EE</w:t>
            </w:r>
          </w:p>
          <w:p w14:paraId="729F31B1" w14:textId="77777777" w:rsidR="00DE03A3" w:rsidRDefault="00DE03A3" w:rsidP="009B5779">
            <w:r>
              <w:t>1 x 1y = 1y PD</w:t>
            </w:r>
          </w:p>
          <w:p w14:paraId="60424A5C" w14:textId="77777777" w:rsidR="00433D10" w:rsidRDefault="00433D10" w:rsidP="009B5779">
            <w:r w:rsidRPr="00226274">
              <w:rPr>
                <w:highlight w:val="yellow"/>
              </w:rPr>
              <w:t>1 x 0.5y = 0.5y ET</w:t>
            </w:r>
          </w:p>
        </w:tc>
        <w:tc>
          <w:tcPr>
            <w:tcW w:w="3117" w:type="dxa"/>
          </w:tcPr>
          <w:p w14:paraId="6A2B9D63" w14:textId="77777777" w:rsidR="00B013F3" w:rsidRDefault="00DE03A3" w:rsidP="009B5779">
            <w:r>
              <w:t>Glue boards, etc.</w:t>
            </w:r>
          </w:p>
          <w:p w14:paraId="2641C35F" w14:textId="77777777" w:rsidR="00DE03A3" w:rsidRDefault="00DE03A3" w:rsidP="009B5779">
            <w:r w:rsidRPr="00226274">
              <w:rPr>
                <w:highlight w:val="yellow"/>
              </w:rPr>
              <w:t>$100k</w:t>
            </w:r>
          </w:p>
        </w:tc>
      </w:tr>
      <w:tr w:rsidR="00B013F3" w14:paraId="0E165F7A" w14:textId="77777777" w:rsidTr="009B5779">
        <w:tc>
          <w:tcPr>
            <w:tcW w:w="3116" w:type="dxa"/>
          </w:tcPr>
          <w:p w14:paraId="09590F34" w14:textId="77777777" w:rsidR="00B013F3" w:rsidRDefault="00DE03A3" w:rsidP="009B5779">
            <w:r>
              <w:t>Commissioning dedicated</w:t>
            </w:r>
            <w:r w:rsidR="00433D10">
              <w:t xml:space="preserve"> (includes installation)</w:t>
            </w:r>
          </w:p>
        </w:tc>
        <w:tc>
          <w:tcPr>
            <w:tcW w:w="3117" w:type="dxa"/>
          </w:tcPr>
          <w:p w14:paraId="38A8F437" w14:textId="77777777" w:rsidR="00B013F3" w:rsidRDefault="00DE03A3" w:rsidP="009B5779">
            <w:r>
              <w:t>2 x 1y = 2y staff</w:t>
            </w:r>
          </w:p>
          <w:p w14:paraId="44ADAFE8" w14:textId="77777777" w:rsidR="00DE03A3" w:rsidRDefault="00DE03A3" w:rsidP="009B5779">
            <w:r>
              <w:t>0.5 x 1y = 0.5y EE</w:t>
            </w:r>
          </w:p>
          <w:p w14:paraId="56422D86" w14:textId="77777777" w:rsidR="00DE03A3" w:rsidRDefault="00DE03A3" w:rsidP="009B5779">
            <w:r>
              <w:t>2 x 1y = 2y PD</w:t>
            </w:r>
          </w:p>
        </w:tc>
        <w:tc>
          <w:tcPr>
            <w:tcW w:w="3117" w:type="dxa"/>
          </w:tcPr>
          <w:p w14:paraId="43D94A24" w14:textId="77777777" w:rsidR="00B013F3" w:rsidRDefault="002060FD" w:rsidP="009B5779">
            <w:r>
              <w:t>$50k misc.</w:t>
            </w:r>
          </w:p>
          <w:p w14:paraId="01FE2677" w14:textId="77777777" w:rsidR="002060FD" w:rsidRDefault="002060FD" w:rsidP="009B5779">
            <w:r>
              <w:t>$100k travel</w:t>
            </w:r>
          </w:p>
        </w:tc>
      </w:tr>
      <w:tr w:rsidR="00B013F3" w14:paraId="0C875614" w14:textId="77777777" w:rsidTr="009B5779">
        <w:tc>
          <w:tcPr>
            <w:tcW w:w="3116" w:type="dxa"/>
          </w:tcPr>
          <w:p w14:paraId="0B59804D" w14:textId="77777777" w:rsidR="00B013F3" w:rsidRDefault="00DE03A3" w:rsidP="009B5779">
            <w:r>
              <w:t>Software online, offline, event displays, detector monitor, etc</w:t>
            </w:r>
            <w:r w:rsidR="00433D10">
              <w:t>.</w:t>
            </w:r>
          </w:p>
        </w:tc>
        <w:tc>
          <w:tcPr>
            <w:tcW w:w="3117" w:type="dxa"/>
          </w:tcPr>
          <w:p w14:paraId="039BBE34" w14:textId="77777777" w:rsidR="00B013F3" w:rsidRDefault="00DE03A3" w:rsidP="009B5779">
            <w:r>
              <w:t>1 x 1.5y = 1.5y PD</w:t>
            </w:r>
          </w:p>
        </w:tc>
        <w:tc>
          <w:tcPr>
            <w:tcW w:w="3117" w:type="dxa"/>
          </w:tcPr>
          <w:p w14:paraId="08DC7529" w14:textId="77777777" w:rsidR="00B013F3" w:rsidRDefault="002060FD" w:rsidP="009B5779">
            <w:r>
              <w:t xml:space="preserve">$15k </w:t>
            </w:r>
            <w:proofErr w:type="spellStart"/>
            <w:r>
              <w:t>misc</w:t>
            </w:r>
            <w:proofErr w:type="spellEnd"/>
          </w:p>
        </w:tc>
      </w:tr>
      <w:tr w:rsidR="00B013F3" w14:paraId="0B65BED0" w14:textId="77777777" w:rsidTr="009B5779">
        <w:tc>
          <w:tcPr>
            <w:tcW w:w="3116" w:type="dxa"/>
          </w:tcPr>
          <w:p w14:paraId="3EFDE8E0" w14:textId="77777777" w:rsidR="00B013F3" w:rsidRDefault="00405999" w:rsidP="009B5779">
            <w:r>
              <w:t>T</w:t>
            </w:r>
            <w:r w:rsidR="00433D10">
              <w:t>otal</w:t>
            </w:r>
          </w:p>
        </w:tc>
        <w:tc>
          <w:tcPr>
            <w:tcW w:w="3117" w:type="dxa"/>
          </w:tcPr>
          <w:p w14:paraId="2DDBA847" w14:textId="77777777" w:rsidR="00B013F3" w:rsidRDefault="00433D10" w:rsidP="009B5779">
            <w:r>
              <w:t>10.75y staff</w:t>
            </w:r>
          </w:p>
          <w:p w14:paraId="5ED36988" w14:textId="77777777" w:rsidR="00433D10" w:rsidRDefault="00433D10" w:rsidP="009B5779">
            <w:r>
              <w:t>7.0y staff/EE</w:t>
            </w:r>
          </w:p>
          <w:p w14:paraId="6F847A05" w14:textId="77777777" w:rsidR="00433D10" w:rsidRDefault="00405999" w:rsidP="009B5779">
            <w:r>
              <w:t>9</w:t>
            </w:r>
            <w:r w:rsidR="00433D10">
              <w:t>y PD</w:t>
            </w:r>
          </w:p>
          <w:p w14:paraId="4849F612" w14:textId="77777777" w:rsidR="002060FD" w:rsidRDefault="002060FD" w:rsidP="009B5779">
            <w:r>
              <w:t>0.5y EE</w:t>
            </w:r>
          </w:p>
          <w:p w14:paraId="5871EBE0" w14:textId="77777777" w:rsidR="00433D10" w:rsidRDefault="00433D10" w:rsidP="009B5779">
            <w:r>
              <w:t>2.5y ME</w:t>
            </w:r>
          </w:p>
          <w:p w14:paraId="2572DA53" w14:textId="77777777" w:rsidR="00433D10" w:rsidRDefault="00433D10" w:rsidP="009B5779">
            <w:r>
              <w:t>1.5y MT</w:t>
            </w:r>
          </w:p>
          <w:p w14:paraId="422E75D9" w14:textId="77777777" w:rsidR="00433D10" w:rsidRDefault="00433D10" w:rsidP="009B5779">
            <w:r>
              <w:t>0.5y ET</w:t>
            </w:r>
          </w:p>
          <w:p w14:paraId="0B6BDB8E" w14:textId="77777777" w:rsidR="00433D10" w:rsidRDefault="00433D10" w:rsidP="009B5779"/>
        </w:tc>
        <w:tc>
          <w:tcPr>
            <w:tcW w:w="3117" w:type="dxa"/>
          </w:tcPr>
          <w:p w14:paraId="43D28245" w14:textId="77777777" w:rsidR="00B013F3" w:rsidRDefault="002060FD" w:rsidP="009B5779">
            <w:r>
              <w:t>$1.5 M</w:t>
            </w:r>
          </w:p>
          <w:p w14:paraId="7DDC66EE" w14:textId="77777777" w:rsidR="002060FD" w:rsidRDefault="002060FD" w:rsidP="009B5779">
            <w:r>
              <w:t>2-3 MSF</w:t>
            </w:r>
          </w:p>
        </w:tc>
      </w:tr>
    </w:tbl>
    <w:p w14:paraId="5955D8E6" w14:textId="77777777" w:rsidR="008C6D5C" w:rsidRDefault="008C6D5C" w:rsidP="008C6D5C">
      <w:bookmarkStart w:id="0" w:name="_GoBack"/>
      <w:bookmarkEnd w:id="0"/>
    </w:p>
    <w:p w14:paraId="4D6ED741" w14:textId="77777777" w:rsidR="002E4E39" w:rsidRDefault="002E4E39" w:rsidP="002E4E39"/>
    <w:p w14:paraId="3044C170" w14:textId="77777777" w:rsidR="002E4E39" w:rsidRDefault="002E4E39" w:rsidP="002E4E39"/>
    <w:p w14:paraId="58BDC3F2" w14:textId="77777777" w:rsidR="00D025D6" w:rsidRDefault="00D025D6" w:rsidP="00A26553">
      <w:pPr>
        <w:contextualSpacing/>
      </w:pPr>
    </w:p>
    <w:p w14:paraId="03130817" w14:textId="77777777" w:rsidR="00A26553" w:rsidRDefault="00A26553">
      <w:pPr>
        <w:contextualSpacing/>
      </w:pPr>
    </w:p>
    <w:p w14:paraId="0C2A006C" w14:textId="77777777" w:rsidR="00A26553" w:rsidRDefault="00A26553">
      <w:pPr>
        <w:contextualSpacing/>
      </w:pPr>
    </w:p>
    <w:p w14:paraId="425EED34" w14:textId="77777777" w:rsidR="00A26553" w:rsidRDefault="00A26553">
      <w:pPr>
        <w:contextualSpacing/>
      </w:pPr>
    </w:p>
    <w:p w14:paraId="4EBEB6AD" w14:textId="77777777" w:rsidR="00A26553" w:rsidRDefault="00A26553">
      <w:pPr>
        <w:contextualSpacing/>
      </w:pPr>
    </w:p>
    <w:p w14:paraId="0572F0C1" w14:textId="77777777" w:rsidR="00A26553" w:rsidRDefault="00A26553"/>
    <w:sectPr w:rsidR="00A2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F44"/>
    <w:multiLevelType w:val="hybridMultilevel"/>
    <w:tmpl w:val="95BE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53"/>
    <w:rsid w:val="00002943"/>
    <w:rsid w:val="0004757D"/>
    <w:rsid w:val="001455CB"/>
    <w:rsid w:val="002060FD"/>
    <w:rsid w:val="00226274"/>
    <w:rsid w:val="002E4E39"/>
    <w:rsid w:val="003A4A78"/>
    <w:rsid w:val="00405999"/>
    <w:rsid w:val="00433D10"/>
    <w:rsid w:val="004420E3"/>
    <w:rsid w:val="004678DD"/>
    <w:rsid w:val="005A06EB"/>
    <w:rsid w:val="0072595F"/>
    <w:rsid w:val="007875E4"/>
    <w:rsid w:val="00801AF4"/>
    <w:rsid w:val="00884E6F"/>
    <w:rsid w:val="008C6D5C"/>
    <w:rsid w:val="008F2346"/>
    <w:rsid w:val="009B5779"/>
    <w:rsid w:val="00A052BC"/>
    <w:rsid w:val="00A26553"/>
    <w:rsid w:val="00AE670D"/>
    <w:rsid w:val="00B013F3"/>
    <w:rsid w:val="00B6512E"/>
    <w:rsid w:val="00BE2B19"/>
    <w:rsid w:val="00D025D6"/>
    <w:rsid w:val="00D30F0F"/>
    <w:rsid w:val="00D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8A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D6"/>
    <w:pPr>
      <w:ind w:left="720"/>
      <w:contextualSpacing/>
    </w:pPr>
  </w:style>
  <w:style w:type="table" w:styleId="TableGrid">
    <w:name w:val="Table Grid"/>
    <w:basedOn w:val="TableNormal"/>
    <w:uiPriority w:val="39"/>
    <w:rsid w:val="009B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D6"/>
    <w:pPr>
      <w:ind w:left="720"/>
      <w:contextualSpacing/>
    </w:pPr>
  </w:style>
  <w:style w:type="table" w:styleId="TableGrid">
    <w:name w:val="Table Grid"/>
    <w:basedOn w:val="TableNormal"/>
    <w:uiPriority w:val="39"/>
    <w:rsid w:val="009B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5AD0-1870-034B-BACE-F7473312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Barbara Jacak</cp:lastModifiedBy>
  <cp:revision>3</cp:revision>
  <cp:lastPrinted>2016-07-26T00:11:00Z</cp:lastPrinted>
  <dcterms:created xsi:type="dcterms:W3CDTF">2016-08-15T22:16:00Z</dcterms:created>
  <dcterms:modified xsi:type="dcterms:W3CDTF">2016-08-15T22:18:00Z</dcterms:modified>
</cp:coreProperties>
</file>