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40" w:lineRule="auto"/>
        <w:rPr>
          <w:b w:val="1"/>
        </w:rPr>
      </w:pPr>
      <w:r w:rsidDel="00000000" w:rsidR="00000000" w:rsidRPr="00000000">
        <w:rPr>
          <w:b w:val="1"/>
          <w:rtl w:val="0"/>
        </w:rPr>
        <w:t xml:space="preserve">Expert Instructions </w:t>
      </w:r>
    </w:p>
    <w:p w:rsidR="00000000" w:rsidDel="00000000" w:rsidP="00000000" w:rsidRDefault="00000000" w:rsidRPr="00000000" w14:paraId="00000002">
      <w:pPr>
        <w:pStyle w:val="Title"/>
        <w:spacing w:after="0" w:before="0" w:line="240" w:lineRule="auto"/>
        <w:rPr>
          <w:sz w:val="52"/>
          <w:szCs w:val="52"/>
        </w:rPr>
      </w:pPr>
      <w:r w:rsidDel="00000000" w:rsidR="00000000" w:rsidRPr="00000000">
        <w:rPr>
          <w:sz w:val="52"/>
          <w:szCs w:val="52"/>
          <w:rtl w:val="0"/>
        </w:rPr>
        <w:t xml:space="preserve">for the ITS surface commissioning (Blg. 167) </w:t>
      </w:r>
    </w:p>
    <w:p w:rsidR="00000000" w:rsidDel="00000000" w:rsidP="00000000" w:rsidRDefault="00000000" w:rsidRPr="00000000" w14:paraId="00000003">
      <w:pPr>
        <w:spacing w:after="0" w:before="0" w:line="240" w:lineRule="auto"/>
        <w:rPr>
          <w:b w:val="1"/>
          <w:color w:val="ff0000"/>
        </w:rPr>
      </w:pPr>
      <w:r w:rsidDel="00000000" w:rsidR="00000000" w:rsidRPr="00000000">
        <w:rPr>
          <w:rtl w:val="0"/>
        </w:rPr>
      </w:r>
    </w:p>
    <w:p w:rsidR="00000000" w:rsidDel="00000000" w:rsidP="00000000" w:rsidRDefault="00000000" w:rsidRPr="00000000" w14:paraId="00000004">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e75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5b5"/>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IMPORTANT CONTACTS</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hyperlink w:anchor="_heading=h.30j0zll">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DETECTOR AND SERVICES LAYOUT</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smxrz6xezet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DETECTOR LAYOUT</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_heading=h.smxrz6xezet2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ktz7im543kj">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POWER SYSTEM LAYOUT</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_heading=h.ktz7im543kj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t3atggwvzfmz">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CAEN SYSTEM</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_heading=h.t3atggwvzfmz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tteqjy9o0j3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POWER BOARD</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_heading=h.tteqjy9o0j3a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o0hbfixb8g1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READOUT SYSTEM LAYOUT</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_heading=h.o0hbfixb8g11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v9ea9kmnbf93">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READOUT UNIT</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_heading=h.v9ea9kmnbf93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bxkg4rtr80p9">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CRU/FLP/EPN</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_heading=h.bxkg4rtr80p9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ho84epjulb94">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GBT link and Slow Control</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_heading=h.ho84epjulb94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73ngmyay642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COOLING PLANT</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_heading=h.73ngmyay6420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oev6fz1e98k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INNER BARREL LOOPS</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_heading=h.oev6fz1e98ka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5w2wl8sr80h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OUTER BARREL LOOPS</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_heading=h.5w2wl8sr80h1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588bgvcnvcv5">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INTERLOCK SYSTEM</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_heading=h.588bgvcnvcv5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hyperlink w:anchor="_heading=h.3znysh7">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DETECTOR CONTROL SYSTEM (DCS)</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DCS ARCHITECTURE</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DCS PANELS</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ru2k1sjkuik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expertPanels\pu_control_expert.xml</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_heading=h.ru2k1sjkuikm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8lju3ybd4yh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expertPanels\CAEN_control.xml</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_heading=h.8lju3ybd4yhm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after="0" w:before="0" w:line="240" w:lineRule="auto"/>
            <w:ind w:left="720" w:firstLine="0"/>
            <w:rPr>
              <w:rFonts w:ascii="Calibri" w:cs="Calibri" w:eastAsia="Calibri" w:hAnsi="Calibri"/>
              <w:b w:val="0"/>
              <w:i w:val="0"/>
              <w:smallCaps w:val="1"/>
              <w:strike w:val="0"/>
              <w:color w:val="000000"/>
              <w:sz w:val="20"/>
              <w:szCs w:val="20"/>
              <w:u w:val="none"/>
              <w:shd w:fill="auto" w:val="clear"/>
              <w:vertAlign w:val="baseline"/>
            </w:rPr>
          </w:pPr>
          <w:hyperlink w:anchor="_heading=h.6cbsld1ai9ip">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expertPanels\clear_alarm.xml</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_heading=h.6cbsld1ai9ip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hyperlink w:anchor="_heading=h.2et92p0">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DATA ACQUISITION – RUN MANAGER (DAQ)</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DAQ ARCHITECTURE</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DAQ PANEL</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bv7qij7zs5lh">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SCANS</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_heading=h.bv7qij7zs5lh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hyperlink w:anchor="_heading=h.4d34og8">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PROCEDURES</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RESET INTERLOCK ALARM</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after="0" w:before="0" w:line="240" w:lineRule="auto"/>
            <w:ind w:left="360" w:firstLine="0"/>
            <w:rPr>
              <w:smallCaps w:val="1"/>
              <w:sz w:val="20"/>
              <w:szCs w:val="20"/>
            </w:rPr>
          </w:pPr>
          <w:hyperlink w:anchor="_heading=h.bgwbgabczsxc">
            <w:r w:rsidDel="00000000" w:rsidR="00000000" w:rsidRPr="00000000">
              <w:rPr>
                <w:smallCaps w:val="1"/>
                <w:sz w:val="20"/>
                <w:szCs w:val="20"/>
                <w:rtl w:val="0"/>
              </w:rPr>
              <w:t xml:space="preserve">SWITCHING ON/OFF RUs AND PUs</w:t>
            </w:r>
          </w:hyperlink>
          <w:r w:rsidDel="00000000" w:rsidR="00000000" w:rsidRPr="00000000">
            <w:rPr>
              <w:smallCaps w:val="1"/>
              <w:sz w:val="20"/>
              <w:szCs w:val="20"/>
              <w:rtl w:val="0"/>
            </w:rPr>
            <w:tab/>
          </w:r>
          <w:r w:rsidDel="00000000" w:rsidR="00000000" w:rsidRPr="00000000">
            <w:fldChar w:fldCharType="begin"/>
            <w:instrText xml:space="preserve"> PAGEREF _heading=h.bgwbgabczsxc \h </w:instrText>
            <w:fldChar w:fldCharType="separate"/>
          </w:r>
          <w:r w:rsidDel="00000000" w:rsidR="00000000" w:rsidRPr="00000000">
            <w:rPr>
              <w:smallCaps w:val="1"/>
              <w:sz w:val="20"/>
              <w:szCs w:val="20"/>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after="0" w:before="0" w:line="240" w:lineRule="auto"/>
            <w:ind w:left="360" w:firstLine="0"/>
            <w:rPr>
              <w:smallCaps w:val="1"/>
              <w:sz w:val="20"/>
              <w:szCs w:val="20"/>
            </w:rPr>
          </w:pPr>
          <w:hyperlink w:anchor="_heading=h.6lqnczmn3cyt">
            <w:r w:rsidDel="00000000" w:rsidR="00000000" w:rsidRPr="00000000">
              <w:rPr>
                <w:smallCaps w:val="1"/>
                <w:sz w:val="20"/>
                <w:szCs w:val="20"/>
                <w:rtl w:val="0"/>
              </w:rPr>
              <w:t xml:space="preserve">CONFIGURE AND SWITCHING ON/OFF Staves</w:t>
            </w:r>
          </w:hyperlink>
          <w:r w:rsidDel="00000000" w:rsidR="00000000" w:rsidRPr="00000000">
            <w:rPr>
              <w:smallCaps w:val="1"/>
              <w:sz w:val="20"/>
              <w:szCs w:val="20"/>
              <w:rtl w:val="0"/>
            </w:rPr>
            <w:tab/>
          </w:r>
          <w:r w:rsidDel="00000000" w:rsidR="00000000" w:rsidRPr="00000000">
            <w:fldChar w:fldCharType="begin"/>
            <w:instrText xml:space="preserve"> PAGEREF _heading=h.6lqnczmn3cyt \h </w:instrText>
            <w:fldChar w:fldCharType="separate"/>
          </w:r>
          <w:r w:rsidDel="00000000" w:rsidR="00000000" w:rsidRPr="00000000">
            <w:rPr>
              <w:smallCaps w:val="1"/>
              <w:sz w:val="20"/>
              <w:szCs w:val="20"/>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after="0" w:before="0" w:line="240" w:lineRule="auto"/>
            <w:ind w:left="360" w:firstLine="0"/>
            <w:rPr>
              <w:smallCaps w:val="1"/>
              <w:sz w:val="20"/>
              <w:szCs w:val="20"/>
            </w:rPr>
          </w:pPr>
          <w:hyperlink w:anchor="_heading=h.8ax0o93yebtr">
            <w:r w:rsidDel="00000000" w:rsidR="00000000" w:rsidRPr="00000000">
              <w:rPr>
                <w:smallCaps w:val="1"/>
                <w:sz w:val="20"/>
                <w:szCs w:val="20"/>
                <w:rtl w:val="0"/>
              </w:rPr>
              <w:t xml:space="preserve">SWITCHING ON THE DETECTOR FROM SCRATCH</w:t>
            </w:r>
          </w:hyperlink>
          <w:r w:rsidDel="00000000" w:rsidR="00000000" w:rsidRPr="00000000">
            <w:rPr>
              <w:smallCaps w:val="1"/>
              <w:sz w:val="20"/>
              <w:szCs w:val="20"/>
              <w:rtl w:val="0"/>
            </w:rPr>
            <w:tab/>
          </w:r>
          <w:r w:rsidDel="00000000" w:rsidR="00000000" w:rsidRPr="00000000">
            <w:fldChar w:fldCharType="begin"/>
            <w:instrText xml:space="preserve"> PAGEREF _heading=h.8ax0o93yebtr \h </w:instrText>
            <w:fldChar w:fldCharType="separate"/>
          </w:r>
          <w:r w:rsidDel="00000000" w:rsidR="00000000" w:rsidRPr="00000000">
            <w:rPr>
              <w:smallCaps w:val="1"/>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after="0" w:before="0" w:line="240" w:lineRule="auto"/>
            <w:ind w:left="360" w:firstLine="0"/>
            <w:rPr>
              <w:smallCaps w:val="1"/>
              <w:sz w:val="20"/>
              <w:szCs w:val="20"/>
            </w:rPr>
          </w:pPr>
          <w:hyperlink w:anchor="_heading=h.m5mclbm8bezp">
            <w:r w:rsidDel="00000000" w:rsidR="00000000" w:rsidRPr="00000000">
              <w:rPr>
                <w:smallCaps w:val="1"/>
                <w:sz w:val="20"/>
                <w:szCs w:val="20"/>
                <w:rtl w:val="0"/>
              </w:rPr>
              <w:t xml:space="preserve">RE-INITIALIZE CRU (ALTERNATIVE WAY ONLY FOR DBL)</w:t>
            </w:r>
          </w:hyperlink>
          <w:r w:rsidDel="00000000" w:rsidR="00000000" w:rsidRPr="00000000">
            <w:rPr>
              <w:smallCaps w:val="1"/>
              <w:sz w:val="20"/>
              <w:szCs w:val="20"/>
              <w:rtl w:val="0"/>
            </w:rPr>
            <w:tab/>
          </w:r>
          <w:r w:rsidDel="00000000" w:rsidR="00000000" w:rsidRPr="00000000">
            <w:fldChar w:fldCharType="begin"/>
            <w:instrText xml:space="preserve"> PAGEREF _heading=h.m5mclbm8bezp \h </w:instrText>
            <w:fldChar w:fldCharType="separate"/>
          </w:r>
          <w:r w:rsidDel="00000000" w:rsidR="00000000" w:rsidRPr="00000000">
            <w:rPr>
              <w:smallCaps w:val="1"/>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6maa8advw0ox">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LIST OF RECORDED RUN</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_heading=h.6maa8advw0ox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after="0" w:before="0" w:line="240" w:lineRule="auto"/>
            <w:ind w:left="360" w:firstLine="0"/>
            <w:rPr>
              <w:rFonts w:ascii="Calibri" w:cs="Calibri" w:eastAsia="Calibri" w:hAnsi="Calibri"/>
              <w:b w:val="0"/>
              <w:i w:val="0"/>
              <w:smallCaps w:val="1"/>
              <w:strike w:val="0"/>
              <w:color w:val="000000"/>
              <w:sz w:val="20"/>
              <w:szCs w:val="20"/>
              <w:u w:val="none"/>
              <w:shd w:fill="auto" w:val="clear"/>
              <w:vertAlign w:val="baseline"/>
            </w:rPr>
          </w:pPr>
          <w:hyperlink w:anchor="_heading=h.50tkb0o422tw">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LIST LAST ERRORS IN A RUN</w:t>
            </w:r>
          </w:hyperli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_heading=h.50tkb0o422tw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0" w:before="0" w:line="240" w:lineRule="auto"/>
            <w:ind w:left="360" w:firstLine="0"/>
            <w:rPr>
              <w:smallCaps w:val="1"/>
              <w:sz w:val="20"/>
              <w:szCs w:val="20"/>
            </w:rPr>
          </w:pPr>
          <w:hyperlink w:anchor="_heading=h.e163ct7ksjna">
            <w:r w:rsidDel="00000000" w:rsidR="00000000" w:rsidRPr="00000000">
              <w:rPr>
                <w:smallCaps w:val="1"/>
                <w:sz w:val="20"/>
                <w:szCs w:val="20"/>
                <w:rtl w:val="0"/>
              </w:rPr>
              <w:t xml:space="preserve">CLEANUP DISK SPACE ON THE FLP</w:t>
            </w:r>
          </w:hyperlink>
          <w:r w:rsidDel="00000000" w:rsidR="00000000" w:rsidRPr="00000000">
            <w:rPr>
              <w:smallCaps w:val="1"/>
              <w:sz w:val="20"/>
              <w:szCs w:val="20"/>
              <w:rtl w:val="0"/>
            </w:rPr>
            <w:tab/>
          </w:r>
          <w:r w:rsidDel="00000000" w:rsidR="00000000" w:rsidRPr="00000000">
            <w:fldChar w:fldCharType="begin"/>
            <w:instrText xml:space="preserve"> PAGEREF _heading=h.e163ct7ksjna \h </w:instrText>
            <w:fldChar w:fldCharType="separate"/>
          </w:r>
          <w:r w:rsidDel="00000000" w:rsidR="00000000" w:rsidRPr="00000000">
            <w:rPr>
              <w:smallCaps w:val="1"/>
              <w:sz w:val="20"/>
              <w:szCs w:val="2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after="0" w:before="0" w:line="240" w:lineRule="auto"/>
            <w:ind w:left="0" w:firstLine="0"/>
            <w:rPr>
              <w:rFonts w:ascii="Calibri" w:cs="Calibri" w:eastAsia="Calibri" w:hAnsi="Calibri"/>
              <w:b w:val="1"/>
              <w:i w:val="0"/>
              <w:smallCaps w:val="1"/>
              <w:strike w:val="0"/>
              <w:color w:val="000000"/>
              <w:sz w:val="20"/>
              <w:szCs w:val="20"/>
              <w:u w:val="none"/>
              <w:shd w:fill="auto" w:val="clear"/>
              <w:vertAlign w:val="baseline"/>
            </w:rPr>
          </w:pPr>
          <w:hyperlink w:anchor="_heading=h.17dp8vu">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QUALITY CONTROL (QC)</w:t>
            </w:r>
          </w:hyperlink>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hd w:fill="2e75b5" w:val="clear"/>
        <w:spacing w:after="0" w:before="0" w:line="240" w:lineRule="auto"/>
        <w:rPr>
          <w:color w:val="ffffff"/>
        </w:rPr>
      </w:pPr>
      <w:bookmarkStart w:colFirst="0" w:colLast="0" w:name="_heading=h.gjdgxs" w:id="0"/>
      <w:bookmarkEnd w:id="0"/>
      <w:r w:rsidDel="00000000" w:rsidR="00000000" w:rsidRPr="00000000">
        <w:rPr>
          <w:b w:val="1"/>
          <w:color w:val="ffffff"/>
          <w:rtl w:val="0"/>
        </w:rPr>
        <w:t xml:space="preserve">IMPORTANT CONTACTS</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Control room (you) in 23/R-020: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65444</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Clean room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65676 </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DAQ (</w:t>
      </w:r>
      <w:r w:rsidDel="00000000" w:rsidR="00000000" w:rsidRPr="00000000">
        <w:rPr>
          <w:rFonts w:ascii="Courier New" w:cs="Courier New" w:eastAsia="Courier New" w:hAnsi="Courier New"/>
          <w:b w:val="1"/>
          <w:i w:val="0"/>
          <w:smallCaps w:val="0"/>
          <w:strike w:val="0"/>
          <w:color w:val="000000"/>
          <w:sz w:val="28"/>
          <w:szCs w:val="28"/>
          <w:u w:val="none"/>
          <w:shd w:fill="auto" w:val="clear"/>
          <w:vertAlign w:val="baseline"/>
          <w:rtl w:val="0"/>
        </w:rPr>
        <w:t xml:space="preserve">*.py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scripts):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Miljenko Šuljić (Miko) 65193, Magnus Mager 161912</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DCS: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Ivan Cali 168814, Michael Peters 169047, Paolo Martinengo 163757</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QC:</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Markus Keil 162061</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1"/>
          <w:sz w:val="28"/>
          <w:szCs w:val="28"/>
          <w:rtl w:val="0"/>
        </w:rPr>
        <w:t xml:space="preserve">CAEN system: </w:t>
      </w:r>
      <w:r w:rsidDel="00000000" w:rsidR="00000000" w:rsidRPr="00000000">
        <w:rPr>
          <w:sz w:val="28"/>
          <w:szCs w:val="28"/>
          <w:rtl w:val="0"/>
        </w:rPr>
        <w:t xml:space="preserve">Hartmut Hillemann 165464</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Cooling plant: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Sergey Senyukov 161465</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Everything else: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Felix Reidt 161632 / 63996</w:t>
      </w:r>
      <w:r w:rsidDel="00000000" w:rsidR="00000000" w:rsidRPr="00000000">
        <w:rPr>
          <w:rtl w:val="0"/>
        </w:rPr>
      </w:r>
    </w:p>
    <w:p w:rsidR="00000000" w:rsidDel="00000000" w:rsidP="00000000" w:rsidRDefault="00000000" w:rsidRPr="00000000" w14:paraId="00000031">
      <w:pPr>
        <w:pStyle w:val="Heading1"/>
        <w:spacing w:after="0" w:before="0" w:line="240" w:lineRule="auto"/>
        <w:rPr>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hd w:fill="2e75b5" w:val="clear"/>
        <w:spacing w:after="0" w:before="0" w:line="240" w:lineRule="auto"/>
        <w:rPr>
          <w:color w:val="ffffff"/>
        </w:rPr>
      </w:pPr>
      <w:bookmarkStart w:colFirst="0" w:colLast="0" w:name="_heading=h.30j0zll" w:id="1"/>
      <w:bookmarkEnd w:id="1"/>
      <w:r w:rsidDel="00000000" w:rsidR="00000000" w:rsidRPr="00000000">
        <w:rPr>
          <w:b w:val="1"/>
          <w:color w:val="ffffff"/>
          <w:rtl w:val="0"/>
        </w:rPr>
        <w:t xml:space="preserve">DETECTOR AND SERVICES LAYOUT</w:t>
      </w:r>
      <w:r w:rsidDel="00000000" w:rsidR="00000000" w:rsidRPr="00000000">
        <w:rPr>
          <w:rtl w:val="0"/>
        </w:rPr>
      </w:r>
    </w:p>
    <w:p w:rsidR="00000000" w:rsidDel="00000000" w:rsidP="00000000" w:rsidRDefault="00000000" w:rsidRPr="00000000" w14:paraId="00000033">
      <w:pPr>
        <w:pStyle w:val="Heading2"/>
        <w:spacing w:after="0" w:before="0" w:line="240" w:lineRule="auto"/>
        <w:rPr/>
      </w:pPr>
      <w:bookmarkStart w:colFirst="0" w:colLast="0" w:name="_heading=h.smxrz6xezet2" w:id="2"/>
      <w:bookmarkEnd w:id="2"/>
      <w:r w:rsidDel="00000000" w:rsidR="00000000" w:rsidRPr="00000000">
        <w:rPr>
          <w:rtl w:val="0"/>
        </w:rPr>
        <w:t xml:space="preserve">DETECTOR LAYOUT</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b w:val="1"/>
          <w:i w:val="0"/>
          <w:smallCaps w:val="0"/>
          <w:strike w:val="0"/>
          <w:color w:val="000000"/>
          <w:sz w:val="24"/>
          <w:szCs w:val="24"/>
          <w:u w:val="none"/>
          <w:shd w:fill="auto" w:val="clear"/>
          <w:vertAlign w:val="baseline"/>
          <w:rtl w:val="0"/>
        </w:rPr>
        <w:t xml:space="preserve">Inner Barrel (IB)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consists of the three innermost layers, also referred to 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Inner Layers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Layers 0 to 2), while the </w:t>
      </w:r>
      <w:r w:rsidDel="00000000" w:rsidR="00000000" w:rsidRPr="00000000">
        <w:rPr>
          <w:b w:val="1"/>
          <w:i w:val="0"/>
          <w:smallCaps w:val="0"/>
          <w:strike w:val="0"/>
          <w:color w:val="000000"/>
          <w:sz w:val="24"/>
          <w:szCs w:val="24"/>
          <w:u w:val="none"/>
          <w:shd w:fill="auto" w:val="clear"/>
          <w:vertAlign w:val="baseline"/>
          <w:rtl w:val="0"/>
        </w:rPr>
        <w:t xml:space="preserve">Outer Barrel (OB)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contains the four outermost layers, also referred 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Middle Layers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(ML, Layers 3 and 4)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Outer Layers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(OL, Layers 5 and 6). The ITS layers are azimuthally segmented in units named Staves, which are mechanically independent. Staves are fixed to a support structure, half-wheel shaped, to form the Half-Layers. The Stave of the Outer Barrel is further segmented in azimuth in two halves, named Half-Stave. </w:t>
      </w:r>
      <w:r w:rsidDel="00000000" w:rsidR="00000000" w:rsidRPr="00000000">
        <w:rPr>
          <w:sz w:val="24"/>
          <w:szCs w:val="24"/>
          <w:rtl w:val="0"/>
        </w:rPr>
        <w:t xml:space="preserve">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total there are</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48 Staves in the IL, 54 Staves in the ML and 90 in the </w:t>
      </w:r>
      <w:r w:rsidDel="00000000" w:rsidR="00000000" w:rsidRPr="00000000">
        <w:rPr>
          <w:sz w:val="24"/>
          <w:szCs w:val="24"/>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Stave name convention has been defined:</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Inner Barrel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_C</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ZZ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where: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0,1,2 ,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00-11 for L0, Y = 00-15 for L1, Y = 00-19 for L2</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Z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00-08 for all the layers</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Example: L2_09_C07 == Layer 2, Stave 9, Chip 7</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Outer Barrel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YYZ</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_M</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_C</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QQ</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where: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X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3,4,5,6</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YY</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00-23 for L3, 00-29 for L4, 00-41 for L5, 00-47 for L6</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  Z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U for upper HS and L for lower HS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  W</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1-4 for L3 and L4, 1-7 for L5 and L6</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1"/>
          <w:smallCaps w:val="0"/>
          <w:strike w:val="0"/>
          <w:color w:val="000000"/>
          <w:u w:val="none"/>
          <w:shd w:fill="auto" w:val="clear"/>
          <w:vertAlign w:val="baseline"/>
          <w:rtl w:val="0"/>
        </w:rPr>
        <w:t xml:space="preserve">  QQ</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00-06 and 08-14</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Example: L3_23L_M4_C08 == Layer 3, Stave 23, Half-Stave lower, Module 4, Chip 8</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convention is graphically shown in the picture below and used to identify the pieces of the detector in the DCS panels.</w:t>
      </w:r>
    </w:p>
    <w:p w:rsidR="00000000" w:rsidDel="00000000" w:rsidP="00000000" w:rsidRDefault="00000000" w:rsidRPr="00000000" w14:paraId="00000046">
      <w:pPr>
        <w:spacing w:after="0" w:before="0" w:line="240" w:lineRule="auto"/>
        <w:rPr/>
      </w:pPr>
      <w:r w:rsidDel="00000000" w:rsidR="00000000" w:rsidRPr="00000000">
        <w:rPr/>
        <w:drawing>
          <wp:inline distB="0" distT="0" distL="0" distR="0">
            <wp:extent cx="5943600" cy="2466340"/>
            <wp:effectExtent b="0" l="0" r="0" t="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246634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spacing w:after="0" w:before="0" w:line="240" w:lineRule="auto"/>
        <w:rPr/>
      </w:pPr>
      <w:bookmarkStart w:colFirst="0" w:colLast="0" w:name="_heading=h.9iir14wyz813" w:id="3"/>
      <w:bookmarkEnd w:id="3"/>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spacing w:after="0" w:before="0" w:line="240" w:lineRule="auto"/>
        <w:rPr/>
      </w:pPr>
      <w:bookmarkStart w:colFirst="0" w:colLast="0" w:name="_heading=h.ktz7im543kj" w:id="4"/>
      <w:bookmarkEnd w:id="4"/>
      <w:r w:rsidDel="00000000" w:rsidR="00000000" w:rsidRPr="00000000">
        <w:rPr>
          <w:rtl w:val="0"/>
        </w:rPr>
        <w:t xml:space="preserve">POWER SYSTEM LAYOUT</w:t>
      </w:r>
    </w:p>
    <w:p w:rsidR="00000000" w:rsidDel="00000000" w:rsidP="00000000" w:rsidRDefault="00000000" w:rsidRPr="00000000" w14:paraId="00000049">
      <w:pPr>
        <w:spacing w:after="0" w:before="0" w:line="240" w:lineRule="auto"/>
        <w:rPr>
          <w:sz w:val="24"/>
          <w:szCs w:val="24"/>
        </w:rPr>
      </w:pPr>
      <w:r w:rsidDel="00000000" w:rsidR="00000000" w:rsidRPr="00000000">
        <w:rPr>
          <w:sz w:val="24"/>
          <w:szCs w:val="24"/>
          <w:rtl w:val="0"/>
        </w:rPr>
        <w:t xml:space="preserve">Power system can be divided in two parts:</w:t>
      </w:r>
    </w:p>
    <w:p w:rsidR="00000000" w:rsidDel="00000000" w:rsidP="00000000" w:rsidRDefault="00000000" w:rsidRPr="00000000" w14:paraId="0000004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CAEN system – located in control room</w:t>
      </w:r>
    </w:p>
    <w:p w:rsidR="00000000" w:rsidDel="00000000" w:rsidP="00000000" w:rsidRDefault="00000000" w:rsidRPr="00000000" w14:paraId="0000004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 units – located in clean room</w:t>
      </w:r>
    </w:p>
    <w:p w:rsidR="00000000" w:rsidDel="00000000" w:rsidP="00000000" w:rsidRDefault="00000000" w:rsidRPr="00000000" w14:paraId="0000004C">
      <w:pPr>
        <w:spacing w:after="0" w:before="0" w:line="240" w:lineRule="auto"/>
        <w:ind w:left="360"/>
        <w:rPr>
          <w:sz w:val="24"/>
          <w:szCs w:val="24"/>
        </w:rPr>
      </w:pPr>
      <w:r w:rsidDel="00000000" w:rsidR="00000000" w:rsidRPr="00000000">
        <w:rPr>
          <w:rtl w:val="0"/>
        </w:rPr>
      </w:r>
    </w:p>
    <w:p w:rsidR="00000000" w:rsidDel="00000000" w:rsidP="00000000" w:rsidRDefault="00000000" w:rsidRPr="00000000" w14:paraId="0000004D">
      <w:pPr>
        <w:pStyle w:val="Heading3"/>
        <w:spacing w:after="0" w:before="0" w:line="240" w:lineRule="auto"/>
        <w:rPr>
          <w:color w:val="6fa8dc"/>
        </w:rPr>
      </w:pPr>
      <w:bookmarkStart w:colFirst="0" w:colLast="0" w:name="_heading=h.t3atggwvzfmz" w:id="5"/>
      <w:bookmarkEnd w:id="5"/>
      <w:r w:rsidDel="00000000" w:rsidR="00000000" w:rsidRPr="00000000">
        <w:rPr>
          <w:rtl w:val="0"/>
        </w:rPr>
        <w:t xml:space="preserve">CAEN SYSTEM</w:t>
      </w:r>
      <w:r w:rsidDel="00000000" w:rsidR="00000000" w:rsidRPr="00000000">
        <w:rPr>
          <w:rtl w:val="0"/>
        </w:rPr>
      </w:r>
    </w:p>
    <w:p w:rsidR="00000000" w:rsidDel="00000000" w:rsidP="00000000" w:rsidRDefault="00000000" w:rsidRPr="00000000" w14:paraId="0000004E">
      <w:pPr>
        <w:spacing w:after="0" w:before="0" w:line="240" w:lineRule="auto"/>
        <w:jc w:val="both"/>
        <w:rPr>
          <w:sz w:val="24"/>
          <w:szCs w:val="24"/>
        </w:rPr>
      </w:pPr>
      <w:r w:rsidDel="00000000" w:rsidR="00000000" w:rsidRPr="00000000">
        <w:rPr>
          <w:sz w:val="24"/>
          <w:szCs w:val="24"/>
          <w:rtl w:val="0"/>
        </w:rPr>
        <w:t xml:space="preserve">CAEN system is used to provide powering to the Power Units (48 for the IL, 56 for the ML and 180 for the OL) and to the Readout Units (192). The structure of the CAEN power distribution system is based on EASY3000 system, able to run i</w:t>
      </w:r>
      <w:r w:rsidDel="00000000" w:rsidR="00000000" w:rsidRPr="00000000">
        <w:rPr>
          <w:color w:val="333333"/>
          <w:sz w:val="24"/>
          <w:szCs w:val="24"/>
          <w:highlight w:val="white"/>
          <w:rtl w:val="0"/>
        </w:rPr>
        <w:t xml:space="preserve">n magnetic field and radioactive environment</w:t>
      </w:r>
      <w:r w:rsidDel="00000000" w:rsidR="00000000" w:rsidRPr="00000000">
        <w:rPr>
          <w:sz w:val="24"/>
          <w:szCs w:val="24"/>
          <w:rtl w:val="0"/>
        </w:rPr>
        <w:t xml:space="preserve">. </w:t>
      </w:r>
      <w:r w:rsidDel="00000000" w:rsidR="00000000" w:rsidRPr="00000000">
        <w:rPr>
          <w:sz w:val="24"/>
          <w:szCs w:val="24"/>
          <w:rtl w:val="0"/>
        </w:rPr>
        <w:t xml:space="preserve">CAEN components of the system are:</w:t>
      </w:r>
    </w:p>
    <w:p w:rsidR="00000000" w:rsidDel="00000000" w:rsidP="00000000" w:rsidRDefault="00000000" w:rsidRPr="00000000" w14:paraId="0000004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CAEN SY4527 (Mainframe) [1 unit] – Universal multichannel power system supply. The system allows to deal with power supply solutions composed by "branch controllers" (housed in the system mainframe) and on-detector "remote boards" (manufactured in order to be magnetic field and radiation tolerant)</w:t>
      </w:r>
    </w:p>
    <w:p w:rsidR="00000000" w:rsidDel="00000000" w:rsidP="00000000" w:rsidRDefault="00000000" w:rsidRPr="00000000" w14:paraId="00000050">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9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Module A4531 [1 unit] – Primary power supply 600 W of the SY4527</w:t>
      </w:r>
    </w:p>
    <w:p w:rsidR="00000000" w:rsidDel="00000000" w:rsidP="00000000" w:rsidRDefault="00000000" w:rsidRPr="00000000" w14:paraId="00000051">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9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Module A4528 [1 unit] – CPU control module of the SY4527</w:t>
      </w:r>
    </w:p>
    <w:p w:rsidR="00000000" w:rsidDel="00000000" w:rsidP="00000000" w:rsidRDefault="00000000" w:rsidRPr="00000000" w14:paraId="00000052">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9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Module A1676A [3 units] – Branch controller (BC)</w:t>
      </w:r>
      <w:r w:rsidDel="00000000" w:rsidR="00000000" w:rsidRPr="00000000">
        <w:rPr>
          <w:sz w:val="24"/>
          <w:szCs w:val="24"/>
          <w:rtl w:val="0"/>
        </w:rPr>
        <w:t xml:space="preserve"> for LV units</w:t>
      </w:r>
      <w:r w:rsidDel="00000000" w:rsidR="00000000" w:rsidRPr="00000000">
        <w:rPr>
          <w:rtl w:val="0"/>
        </w:rPr>
      </w:r>
    </w:p>
    <w:p w:rsidR="00000000" w:rsidDel="00000000" w:rsidP="00000000" w:rsidRDefault="00000000" w:rsidRPr="00000000" w14:paraId="00000053">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96" w:right="0" w:hanging="36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6"/>
      <w:bookmarkEnd w:id="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Module A2518 [6 units] –</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 independent </w:t>
      </w:r>
      <w:r w:rsidDel="00000000" w:rsidR="00000000" w:rsidRPr="00000000">
        <w:rPr>
          <w:color w:val="333333"/>
          <w:sz w:val="24"/>
          <w:szCs w:val="24"/>
          <w:highlight w:val="white"/>
          <w:rtl w:val="0"/>
        </w:rPr>
        <w:t xml:space="preserve">LV</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Individual Floating</w:t>
      </w:r>
      <w:r w:rsidDel="00000000" w:rsidR="00000000" w:rsidRPr="00000000">
        <w:rPr>
          <w:color w:val="333333"/>
          <w:sz w:val="24"/>
          <w:szCs w:val="24"/>
          <w:highlight w:val="white"/>
          <w:rtl w:val="0"/>
        </w:rPr>
        <w:t xml:space="preserve"> </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channels board</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CAEN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A3486 [12] - </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Two channel 400 Vac – 48 Vdc converter, which allows to integrate into the EASY channels control also the management of the 48 V power supplies</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CAEN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EASY3000</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crate [13] - </w:t>
      </w:r>
      <w:r w:rsidDel="00000000" w:rsidR="00000000" w:rsidRPr="00000000">
        <w:rPr>
          <w:color w:val="333333"/>
          <w:sz w:val="24"/>
          <w:szCs w:val="24"/>
          <w:highlight w:val="white"/>
          <w:rtl w:val="0"/>
        </w:rPr>
        <w:t xml:space="preserve">Is a crate designed to house power supply and ADC boards of EASY3000 family; it supports mechanically EASY boards and distributes control signals and power supplies. It is handled by one of the six branches of the A1676A branch controller.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CAEN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A3009B [61] - LV </w:t>
      </w:r>
      <w:r w:rsidDel="00000000" w:rsidR="00000000" w:rsidRPr="00000000">
        <w:rPr>
          <w:sz w:val="24"/>
          <w:szCs w:val="24"/>
          <w:rtl w:val="0"/>
        </w:rPr>
        <w:t xml:space="preserve">dc-dc converter module with 12 independent channels (2-8V / 9A / 45W)</w:t>
      </w:r>
      <w:r w:rsidDel="00000000" w:rsidR="00000000" w:rsidRPr="00000000">
        <w:rPr>
          <w:rtl w:val="0"/>
        </w:rPr>
      </w:r>
    </w:p>
    <w:p w:rsidR="00000000" w:rsidDel="00000000" w:rsidP="00000000" w:rsidRDefault="00000000" w:rsidRPr="00000000" w14:paraId="00000057">
      <w:pPr>
        <w:spacing w:after="0" w:before="0" w:line="240" w:lineRule="auto"/>
        <w:jc w:val="both"/>
        <w:rPr>
          <w:sz w:val="24"/>
          <w:szCs w:val="24"/>
        </w:rPr>
      </w:pPr>
      <w:r w:rsidDel="00000000" w:rsidR="00000000" w:rsidRPr="00000000">
        <w:rPr>
          <w:sz w:val="24"/>
          <w:szCs w:val="24"/>
          <w:rtl w:val="0"/>
        </w:rPr>
        <w:t xml:space="preserve">All these components are located in 6 racks located in the control room. A  schematic description of their distribution into these 6 racks in shown in the figure below. Follow figure provide the splitting of the EASY3000 crates between the 3 branches (corresponding to the 3 modules A1676A. In the same picture it is also specified what is powered by the channels available in the modules contained in each EASY crate, Readout Unit or Power Unit; and moreover if the Power Unit will power staved in the IL, ML and OL. </w:t>
      </w:r>
    </w:p>
    <w:p w:rsidR="00000000" w:rsidDel="00000000" w:rsidP="00000000" w:rsidRDefault="00000000" w:rsidRPr="00000000" w14:paraId="00000058">
      <w:pPr>
        <w:spacing w:after="0" w:before="0" w:line="240" w:lineRule="auto"/>
        <w:jc w:val="both"/>
        <w:rPr>
          <w:sz w:val="24"/>
          <w:szCs w:val="24"/>
        </w:rPr>
      </w:pPr>
      <w:r w:rsidDel="00000000" w:rsidR="00000000" w:rsidRPr="00000000">
        <w:rPr>
          <w:sz w:val="24"/>
          <w:szCs w:val="24"/>
          <w:rtl w:val="0"/>
        </w:rPr>
        <w:t xml:space="preserve">Detailed channels correspondences description is reported in the following file:</w:t>
      </w:r>
    </w:p>
    <w:p w:rsidR="00000000" w:rsidDel="00000000" w:rsidP="00000000" w:rsidRDefault="00000000" w:rsidRPr="00000000" w14:paraId="00000059">
      <w:pPr>
        <w:spacing w:after="0" w:before="0" w:line="240" w:lineRule="auto"/>
        <w:jc w:val="both"/>
        <w:rPr>
          <w:sz w:val="24"/>
          <w:szCs w:val="24"/>
        </w:rPr>
      </w:pPr>
      <w:hyperlink r:id="rId8">
        <w:r w:rsidDel="00000000" w:rsidR="00000000" w:rsidRPr="00000000">
          <w:rPr>
            <w:color w:val="1155cc"/>
            <w:sz w:val="24"/>
            <w:szCs w:val="24"/>
            <w:u w:val="single"/>
            <w:rtl w:val="0"/>
          </w:rPr>
          <w:t xml:space="preserve">https://espace.cern.ch/alice-project-itsug-electronics/_layouts/15/WopiFrame.aspx?sourcedoc=/alice-project-itsug-electronics/Shared%20Documents/Gianluca/Electronic_Board_Positions.xlsx&amp;action=default</w:t>
        </w:r>
      </w:hyperlink>
      <w:r w:rsidDel="00000000" w:rsidR="00000000" w:rsidRPr="00000000">
        <w:rPr>
          <w:sz w:val="24"/>
          <w:szCs w:val="24"/>
          <w:rtl w:val="0"/>
        </w:rPr>
        <w:t xml:space="preserve">.</w:t>
      </w:r>
    </w:p>
    <w:p w:rsidR="00000000" w:rsidDel="00000000" w:rsidP="00000000" w:rsidRDefault="00000000" w:rsidRPr="00000000" w14:paraId="0000005A">
      <w:pPr>
        <w:spacing w:after="0" w:before="0" w:line="240" w:lineRule="auto"/>
        <w:jc w:val="both"/>
        <w:rPr>
          <w:sz w:val="24"/>
          <w:szCs w:val="24"/>
        </w:rPr>
      </w:pPr>
      <w:r w:rsidDel="00000000" w:rsidR="00000000" w:rsidRPr="00000000">
        <w:rPr>
          <w:sz w:val="24"/>
          <w:szCs w:val="24"/>
          <w:rtl w:val="0"/>
        </w:rPr>
        <w:t xml:space="preserve">Further details on the cabling are available in the following document:</w:t>
      </w:r>
    </w:p>
    <w:p w:rsidR="00000000" w:rsidDel="00000000" w:rsidP="00000000" w:rsidRDefault="00000000" w:rsidRPr="00000000" w14:paraId="0000005B">
      <w:pPr>
        <w:spacing w:after="0" w:before="0" w:line="240" w:lineRule="auto"/>
        <w:jc w:val="both"/>
        <w:rPr>
          <w:sz w:val="24"/>
          <w:szCs w:val="24"/>
        </w:rPr>
      </w:pPr>
      <w:hyperlink r:id="rId9">
        <w:r w:rsidDel="00000000" w:rsidR="00000000" w:rsidRPr="00000000">
          <w:rPr>
            <w:color w:val="1155cc"/>
            <w:sz w:val="24"/>
            <w:szCs w:val="24"/>
            <w:u w:val="single"/>
            <w:rtl w:val="0"/>
          </w:rPr>
          <w:t xml:space="preserve">https://espace.cern.ch/alice-project-itsug-electronics/_layouts/15/WopiFrame.aspx?sourcedoc=/alice-project-itsug-electronics/Shared%20Documents/Hartmut/CAENcablingbldg167.xlsx&amp;action=default</w:t>
        </w:r>
      </w:hyperlink>
      <w:r w:rsidDel="00000000" w:rsidR="00000000" w:rsidRPr="00000000">
        <w:rPr>
          <w:rtl w:val="0"/>
        </w:rPr>
      </w:r>
    </w:p>
    <w:p w:rsidR="00000000" w:rsidDel="00000000" w:rsidP="00000000" w:rsidRDefault="00000000" w:rsidRPr="00000000" w14:paraId="0000005C">
      <w:pPr>
        <w:spacing w:after="0" w:before="0" w:line="240" w:lineRule="auto"/>
        <w:jc w:val="both"/>
        <w:rPr/>
      </w:pPr>
      <w:r w:rsidDel="00000000" w:rsidR="00000000" w:rsidRPr="00000000">
        <w:rPr>
          <w:rtl w:val="0"/>
        </w:rPr>
      </w:r>
    </w:p>
    <w:p w:rsidR="00000000" w:rsidDel="00000000" w:rsidP="00000000" w:rsidRDefault="00000000" w:rsidRPr="00000000" w14:paraId="0000005D">
      <w:pPr>
        <w:spacing w:after="0" w:before="0" w:line="240" w:lineRule="auto"/>
        <w:jc w:val="center"/>
        <w:rPr/>
      </w:pPr>
      <w:r w:rsidDel="00000000" w:rsidR="00000000" w:rsidRPr="00000000">
        <w:rPr/>
        <w:drawing>
          <wp:inline distB="0" distT="0" distL="0" distR="0">
            <wp:extent cx="5086350" cy="3435753"/>
            <wp:effectExtent b="0" l="0" r="0" t="0"/>
            <wp:docPr id="2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086350" cy="343575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before="0" w:line="240" w:lineRule="auto"/>
        <w:jc w:val="center"/>
        <w:rPr/>
      </w:pPr>
      <w:r w:rsidDel="00000000" w:rsidR="00000000" w:rsidRPr="00000000">
        <w:rPr/>
        <w:drawing>
          <wp:inline distB="0" distT="0" distL="0" distR="0">
            <wp:extent cx="5313826" cy="3662363"/>
            <wp:effectExtent b="0" l="0" r="0" t="0"/>
            <wp:docPr id="2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13826"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before="0" w:line="240" w:lineRule="auto"/>
        <w:jc w:val="both"/>
        <w:rPr>
          <w:sz w:val="24"/>
          <w:szCs w:val="24"/>
        </w:rPr>
      </w:pPr>
      <w:r w:rsidDel="00000000" w:rsidR="00000000" w:rsidRPr="00000000">
        <w:rPr>
          <w:sz w:val="24"/>
          <w:szCs w:val="24"/>
          <w:rtl w:val="0"/>
        </w:rPr>
        <w:t xml:space="preserve">Further details about the powering infrastructure are shown in the two pictures below (</w:t>
      </w:r>
      <w:hyperlink r:id="rId12">
        <w:r w:rsidDel="00000000" w:rsidR="00000000" w:rsidRPr="00000000">
          <w:rPr>
            <w:color w:val="1155cc"/>
            <w:sz w:val="24"/>
            <w:szCs w:val="24"/>
            <w:u w:val="single"/>
            <w:rtl w:val="0"/>
          </w:rPr>
          <w:t xml:space="preserve">https://espace.cern.ch/alice-project-itsug-electronics/Shared%20Documents/CAEN/Alice%20ITS%20upgrade%20system%20layout_rev01.pdf</w:t>
        </w:r>
      </w:hyperlink>
      <w:r w:rsidDel="00000000" w:rsidR="00000000" w:rsidRPr="00000000">
        <w:rPr>
          <w:sz w:val="24"/>
          <w:szCs w:val="24"/>
          <w:rtl w:val="0"/>
        </w:rPr>
        <w:t xml:space="preserve">). In particular you can see how the different components are used for the two powering lines: </w:t>
      </w:r>
      <w:r w:rsidDel="00000000" w:rsidR="00000000" w:rsidRPr="00000000">
        <w:rPr>
          <w:i w:val="1"/>
          <w:sz w:val="24"/>
          <w:szCs w:val="24"/>
          <w:rtl w:val="0"/>
        </w:rPr>
        <w:t xml:space="preserve">detector power</w:t>
      </w:r>
      <w:r w:rsidDel="00000000" w:rsidR="00000000" w:rsidRPr="00000000">
        <w:rPr>
          <w:sz w:val="24"/>
          <w:szCs w:val="24"/>
          <w:rtl w:val="0"/>
        </w:rPr>
        <w:t xml:space="preserve"> and </w:t>
      </w:r>
      <w:r w:rsidDel="00000000" w:rsidR="00000000" w:rsidRPr="00000000">
        <w:rPr>
          <w:i w:val="1"/>
          <w:sz w:val="24"/>
          <w:szCs w:val="24"/>
          <w:rtl w:val="0"/>
        </w:rPr>
        <w:t xml:space="preserve">readout system power</w:t>
      </w:r>
      <w:r w:rsidDel="00000000" w:rsidR="00000000" w:rsidRPr="00000000">
        <w:rPr>
          <w:sz w:val="24"/>
          <w:szCs w:val="24"/>
          <w:rtl w:val="0"/>
        </w:rPr>
        <w:t xml:space="preserve">. </w:t>
      </w:r>
    </w:p>
    <w:p w:rsidR="00000000" w:rsidDel="00000000" w:rsidP="00000000" w:rsidRDefault="00000000" w:rsidRPr="00000000" w14:paraId="0000006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1">
      <w:pPr>
        <w:spacing w:after="0" w:before="0" w:line="240" w:lineRule="auto"/>
        <w:jc w:val="both"/>
        <w:rPr>
          <w:i w:val="1"/>
          <w:sz w:val="24"/>
          <w:szCs w:val="24"/>
        </w:rPr>
      </w:pPr>
      <w:r w:rsidDel="00000000" w:rsidR="00000000" w:rsidRPr="00000000">
        <w:rPr>
          <w:i w:val="1"/>
          <w:sz w:val="24"/>
          <w:szCs w:val="24"/>
          <w:rtl w:val="0"/>
        </w:rPr>
        <w:t xml:space="preserve">Detector power</w:t>
      </w:r>
    </w:p>
    <w:p w:rsidR="00000000" w:rsidDel="00000000" w:rsidP="00000000" w:rsidRDefault="00000000" w:rsidRPr="00000000" w14:paraId="00000062">
      <w:pPr>
        <w:spacing w:after="0" w:before="0" w:line="240" w:lineRule="auto"/>
        <w:jc w:val="both"/>
        <w:rPr>
          <w:sz w:val="24"/>
          <w:szCs w:val="24"/>
        </w:rPr>
      </w:pPr>
      <w:r w:rsidDel="00000000" w:rsidR="00000000" w:rsidRPr="00000000">
        <w:rPr>
          <w:sz w:val="24"/>
          <w:szCs w:val="24"/>
          <w:rtl w:val="0"/>
        </w:rPr>
        <w:t xml:space="preserve">V power</w:t>
      </w:r>
      <w:r w:rsidDel="00000000" w:rsidR="00000000" w:rsidRPr="00000000">
        <w:rPr>
          <w:sz w:val="24"/>
          <w:szCs w:val="24"/>
          <w:rtl w:val="0"/>
        </w:rPr>
        <w:br w:type="textWrapping"/>
        <w:tab/>
        <w:t xml:space="preserve">IL: 4 A3009B hosted in 1 EASY crate powered by 1 A3486 (+ 1 spare channel)</w:t>
      </w:r>
    </w:p>
    <w:p w:rsidR="00000000" w:rsidDel="00000000" w:rsidP="00000000" w:rsidRDefault="00000000" w:rsidRPr="00000000" w14:paraId="00000063">
      <w:pPr>
        <w:spacing w:after="0" w:before="0" w:line="240" w:lineRule="auto"/>
        <w:ind w:firstLine="720"/>
        <w:jc w:val="both"/>
        <w:rPr>
          <w:sz w:val="24"/>
          <w:szCs w:val="24"/>
        </w:rPr>
      </w:pPr>
      <w:r w:rsidDel="00000000" w:rsidR="00000000" w:rsidRPr="00000000">
        <w:rPr>
          <w:sz w:val="24"/>
          <w:szCs w:val="24"/>
          <w:rtl w:val="0"/>
        </w:rPr>
        <w:t xml:space="preserve">ML: 9 A3009B hosted in 2 EASY crates powered by 1 A3486</w:t>
      </w:r>
    </w:p>
    <w:p w:rsidR="00000000" w:rsidDel="00000000" w:rsidP="00000000" w:rsidRDefault="00000000" w:rsidRPr="00000000" w14:paraId="00000064">
      <w:pPr>
        <w:spacing w:after="0" w:before="0" w:line="240" w:lineRule="auto"/>
        <w:ind w:firstLine="720"/>
        <w:jc w:val="both"/>
        <w:rPr>
          <w:sz w:val="24"/>
          <w:szCs w:val="24"/>
        </w:rPr>
      </w:pPr>
      <w:r w:rsidDel="00000000" w:rsidR="00000000" w:rsidRPr="00000000">
        <w:rPr>
          <w:sz w:val="24"/>
          <w:szCs w:val="24"/>
          <w:rtl w:val="0"/>
        </w:rPr>
        <w:t xml:space="preserve">OL: 30 A3009B hosted in 6 EASY crates powered by 3 A3486</w:t>
      </w:r>
    </w:p>
    <w:p w:rsidR="00000000" w:rsidDel="00000000" w:rsidP="00000000" w:rsidRDefault="00000000" w:rsidRPr="00000000" w14:paraId="00000065">
      <w:pPr>
        <w:spacing w:after="0" w:before="0" w:line="240" w:lineRule="auto"/>
        <w:ind w:left="0" w:firstLine="0"/>
        <w:jc w:val="both"/>
        <w:rPr>
          <w:sz w:val="24"/>
          <w:szCs w:val="24"/>
        </w:rPr>
      </w:pPr>
      <w:r w:rsidDel="00000000" w:rsidR="00000000" w:rsidRPr="00000000">
        <w:rPr>
          <w:sz w:val="24"/>
          <w:szCs w:val="24"/>
          <w:rtl w:val="0"/>
        </w:rPr>
        <w:t xml:space="preserve">V service</w:t>
      </w:r>
    </w:p>
    <w:p w:rsidR="00000000" w:rsidDel="00000000" w:rsidP="00000000" w:rsidRDefault="00000000" w:rsidRPr="00000000" w14:paraId="00000066">
      <w:pPr>
        <w:spacing w:after="0" w:before="0" w:line="240" w:lineRule="auto"/>
        <w:ind w:left="0" w:firstLine="0"/>
        <w:jc w:val="both"/>
        <w:rPr>
          <w:sz w:val="24"/>
          <w:szCs w:val="24"/>
        </w:rPr>
      </w:pPr>
      <w:r w:rsidDel="00000000" w:rsidR="00000000" w:rsidRPr="00000000">
        <w:rPr>
          <w:sz w:val="24"/>
          <w:szCs w:val="24"/>
          <w:rtl w:val="0"/>
        </w:rPr>
        <w:tab/>
        <w:t xml:space="preserve">1 A1676 (BC) controls 1 A3486 that provides power to all the services, one channel for </w:t>
        <w:br w:type="textWrapping"/>
        <w:tab/>
        <w:t xml:space="preserve">IL and ML and the second channel for OL.</w:t>
      </w:r>
    </w:p>
    <w:p w:rsidR="00000000" w:rsidDel="00000000" w:rsidP="00000000" w:rsidRDefault="00000000" w:rsidRPr="00000000" w14:paraId="00000067">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8">
      <w:pPr>
        <w:spacing w:after="0" w:before="0" w:line="240" w:lineRule="auto"/>
        <w:ind w:left="0" w:firstLine="0"/>
        <w:jc w:val="both"/>
        <w:rPr>
          <w:i w:val="1"/>
          <w:sz w:val="24"/>
          <w:szCs w:val="24"/>
        </w:rPr>
      </w:pPr>
      <w:r w:rsidDel="00000000" w:rsidR="00000000" w:rsidRPr="00000000">
        <w:rPr>
          <w:i w:val="1"/>
          <w:sz w:val="24"/>
          <w:szCs w:val="24"/>
          <w:rtl w:val="0"/>
        </w:rPr>
        <w:t xml:space="preserve">Readout power</w:t>
      </w:r>
    </w:p>
    <w:p w:rsidR="00000000" w:rsidDel="00000000" w:rsidP="00000000" w:rsidRDefault="00000000" w:rsidRPr="00000000" w14:paraId="00000069">
      <w:pPr>
        <w:spacing w:after="0" w:before="0" w:line="240" w:lineRule="auto"/>
        <w:ind w:left="0" w:firstLine="0"/>
        <w:jc w:val="both"/>
        <w:rPr>
          <w:sz w:val="24"/>
          <w:szCs w:val="24"/>
        </w:rPr>
      </w:pPr>
      <w:r w:rsidDel="00000000" w:rsidR="00000000" w:rsidRPr="00000000">
        <w:rPr>
          <w:sz w:val="24"/>
          <w:szCs w:val="24"/>
          <w:rtl w:val="0"/>
        </w:rPr>
        <w:t xml:space="preserve">V power</w:t>
      </w:r>
    </w:p>
    <w:p w:rsidR="00000000" w:rsidDel="00000000" w:rsidP="00000000" w:rsidRDefault="00000000" w:rsidRPr="00000000" w14:paraId="0000006A">
      <w:pPr>
        <w:spacing w:after="0" w:before="0" w:line="240" w:lineRule="auto"/>
        <w:ind w:left="0" w:firstLine="0"/>
        <w:jc w:val="both"/>
        <w:rPr>
          <w:sz w:val="24"/>
          <w:szCs w:val="24"/>
        </w:rPr>
      </w:pPr>
      <w:r w:rsidDel="00000000" w:rsidR="00000000" w:rsidRPr="00000000">
        <w:rPr>
          <w:sz w:val="24"/>
          <w:szCs w:val="24"/>
          <w:rtl w:val="0"/>
        </w:rPr>
        <w:tab/>
        <w:t xml:space="preserve">16 A3009B hosted in 4 EASY crates powered by 4 A3486 (parallel mode)</w:t>
      </w:r>
    </w:p>
    <w:p w:rsidR="00000000" w:rsidDel="00000000" w:rsidP="00000000" w:rsidRDefault="00000000" w:rsidRPr="00000000" w14:paraId="0000006B">
      <w:pPr>
        <w:spacing w:after="0" w:before="0" w:line="240" w:lineRule="auto"/>
        <w:ind w:left="0" w:firstLine="0"/>
        <w:jc w:val="both"/>
        <w:rPr>
          <w:sz w:val="24"/>
          <w:szCs w:val="24"/>
        </w:rPr>
      </w:pPr>
      <w:r w:rsidDel="00000000" w:rsidR="00000000" w:rsidRPr="00000000">
        <w:rPr>
          <w:sz w:val="24"/>
          <w:szCs w:val="24"/>
          <w:rtl w:val="0"/>
        </w:rPr>
        <w:t xml:space="preserve">V service</w:t>
      </w:r>
    </w:p>
    <w:p w:rsidR="00000000" w:rsidDel="00000000" w:rsidP="00000000" w:rsidRDefault="00000000" w:rsidRPr="00000000" w14:paraId="0000006C">
      <w:pPr>
        <w:spacing w:after="0" w:before="0" w:line="240" w:lineRule="auto"/>
        <w:ind w:left="0" w:firstLine="720"/>
        <w:jc w:val="both"/>
        <w:rPr>
          <w:sz w:val="24"/>
          <w:szCs w:val="24"/>
        </w:rPr>
      </w:pPr>
      <w:r w:rsidDel="00000000" w:rsidR="00000000" w:rsidRPr="00000000">
        <w:rPr>
          <w:sz w:val="24"/>
          <w:szCs w:val="24"/>
          <w:rtl w:val="0"/>
        </w:rPr>
        <w:t xml:space="preserve">1 A1676 (BC) controls 1 A3486 that provides power all the services symmetrically in the</w:t>
        <w:br w:type="textWrapping"/>
        <w:tab/>
        <w:t xml:space="preserve">two channels </w:t>
        <w:tab/>
        <w:t xml:space="preserve"> </w:t>
      </w:r>
    </w:p>
    <w:p w:rsidR="00000000" w:rsidDel="00000000" w:rsidP="00000000" w:rsidRDefault="00000000" w:rsidRPr="00000000" w14:paraId="0000006D">
      <w:pPr>
        <w:spacing w:after="0" w:before="0" w:line="240" w:lineRule="auto"/>
        <w:jc w:val="center"/>
        <w:rPr/>
      </w:pPr>
      <w:r w:rsidDel="00000000" w:rsidR="00000000" w:rsidRPr="00000000">
        <w:rPr>
          <w:rtl w:val="0"/>
        </w:rPr>
      </w:r>
    </w:p>
    <w:p w:rsidR="00000000" w:rsidDel="00000000" w:rsidP="00000000" w:rsidRDefault="00000000" w:rsidRPr="00000000" w14:paraId="0000006E">
      <w:pPr>
        <w:spacing w:after="0" w:before="0" w:line="240" w:lineRule="auto"/>
        <w:jc w:val="center"/>
        <w:rPr/>
      </w:pPr>
      <w:r w:rsidDel="00000000" w:rsidR="00000000" w:rsidRPr="00000000">
        <w:rPr/>
        <w:drawing>
          <wp:inline distB="114300" distT="114300" distL="114300" distR="114300">
            <wp:extent cx="2853619" cy="1947863"/>
            <wp:effectExtent b="0" l="0" r="0" t="0"/>
            <wp:docPr id="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853619" cy="1947863"/>
                    </a:xfrm>
                    <a:prstGeom prst="rect"/>
                    <a:ln/>
                  </pic:spPr>
                </pic:pic>
              </a:graphicData>
            </a:graphic>
          </wp:inline>
        </w:drawing>
      </w:r>
      <w:r w:rsidDel="00000000" w:rsidR="00000000" w:rsidRPr="00000000">
        <w:rPr/>
        <w:drawing>
          <wp:inline distB="114300" distT="114300" distL="114300" distR="114300">
            <wp:extent cx="2862263" cy="1963753"/>
            <wp:effectExtent b="0" l="0" r="0" t="0"/>
            <wp:docPr id="6"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862263" cy="196375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before="0" w:line="240" w:lineRule="auto"/>
        <w:jc w:val="center"/>
        <w:rPr/>
      </w:pPr>
      <w:r w:rsidDel="00000000" w:rsidR="00000000" w:rsidRPr="00000000">
        <w:rPr>
          <w:rtl w:val="0"/>
        </w:rPr>
      </w:r>
    </w:p>
    <w:p w:rsidR="00000000" w:rsidDel="00000000" w:rsidP="00000000" w:rsidRDefault="00000000" w:rsidRPr="00000000" w14:paraId="00000070">
      <w:pPr>
        <w:spacing w:after="0" w:before="0" w:line="240" w:lineRule="auto"/>
        <w:jc w:val="both"/>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DESCRIBE HOW THE CHANNELS IN MODULES A2518 ARE USED FOR BACK-BIAS.</w:t>
        <w:br w:type="textWrapping"/>
        <w:t xml:space="preserve">6 units having 8 channels each</w:t>
      </w:r>
      <w:r w:rsidDel="00000000" w:rsidR="00000000" w:rsidRPr="00000000">
        <w:rPr>
          <w:rtl w:val="0"/>
        </w:rPr>
      </w:r>
    </w:p>
    <w:p w:rsidR="00000000" w:rsidDel="00000000" w:rsidP="00000000" w:rsidRDefault="00000000" w:rsidRPr="00000000" w14:paraId="00000071">
      <w:pPr>
        <w:pStyle w:val="Heading3"/>
        <w:spacing w:after="0" w:before="0" w:line="240" w:lineRule="auto"/>
        <w:rPr/>
      </w:pPr>
      <w:bookmarkStart w:colFirst="0" w:colLast="0" w:name="_heading=h.sx7vkohn2wkd" w:id="7"/>
      <w:bookmarkEnd w:id="7"/>
      <w:r w:rsidDel="00000000" w:rsidR="00000000" w:rsidRPr="00000000">
        <w:rPr>
          <w:rtl w:val="0"/>
        </w:rPr>
      </w:r>
    </w:p>
    <w:p w:rsidR="00000000" w:rsidDel="00000000" w:rsidP="00000000" w:rsidRDefault="00000000" w:rsidRPr="00000000" w14:paraId="00000072">
      <w:pPr>
        <w:pStyle w:val="Heading3"/>
        <w:spacing w:after="0" w:before="0" w:line="240" w:lineRule="auto"/>
        <w:rPr/>
      </w:pPr>
      <w:bookmarkStart w:colFirst="0" w:colLast="0" w:name="_heading=h.tzaf6hkwceys" w:id="8"/>
      <w:bookmarkEnd w:id="8"/>
      <w:r w:rsidDel="00000000" w:rsidR="00000000" w:rsidRPr="00000000">
        <w:rPr>
          <w:rtl w:val="0"/>
        </w:rPr>
      </w:r>
    </w:p>
    <w:p w:rsidR="00000000" w:rsidDel="00000000" w:rsidP="00000000" w:rsidRDefault="00000000" w:rsidRPr="00000000" w14:paraId="00000073">
      <w:pPr>
        <w:pStyle w:val="Heading3"/>
        <w:spacing w:after="0" w:before="0" w:line="240" w:lineRule="auto"/>
        <w:rPr/>
      </w:pPr>
      <w:bookmarkStart w:colFirst="0" w:colLast="0" w:name="_heading=h.tteqjy9o0j3a" w:id="9"/>
      <w:bookmarkEnd w:id="9"/>
      <w:r w:rsidDel="00000000" w:rsidR="00000000" w:rsidRPr="00000000">
        <w:rPr>
          <w:rtl w:val="0"/>
        </w:rPr>
        <w:t xml:space="preserve">POWER BOARD</w:t>
      </w:r>
    </w:p>
    <w:p w:rsidR="00000000" w:rsidDel="00000000" w:rsidP="00000000" w:rsidRDefault="00000000" w:rsidRPr="00000000" w14:paraId="00000074">
      <w:pPr>
        <w:spacing w:after="0" w:before="0" w:line="240" w:lineRule="auto"/>
        <w:rPr>
          <w:sz w:val="24"/>
          <w:szCs w:val="24"/>
        </w:rPr>
      </w:pPr>
      <w:r w:rsidDel="00000000" w:rsidR="00000000" w:rsidRPr="00000000">
        <w:rPr>
          <w:sz w:val="24"/>
          <w:szCs w:val="24"/>
          <w:rtl w:val="0"/>
        </w:rPr>
        <w:t xml:space="preserve">Link to the Power Unit operation manual (v1.4):</w:t>
      </w:r>
      <w:r w:rsidDel="00000000" w:rsidR="00000000" w:rsidRPr="00000000">
        <w:rPr>
          <w:rtl w:val="0"/>
        </w:rPr>
      </w:r>
    </w:p>
    <w:p w:rsidR="00000000" w:rsidDel="00000000" w:rsidP="00000000" w:rsidRDefault="00000000" w:rsidRPr="00000000" w14:paraId="00000075">
      <w:pPr>
        <w:spacing w:after="0" w:before="0" w:line="240" w:lineRule="auto"/>
        <w:rPr>
          <w:sz w:val="24"/>
          <w:szCs w:val="24"/>
        </w:rPr>
      </w:pPr>
      <w:hyperlink r:id="rId15">
        <w:r w:rsidDel="00000000" w:rsidR="00000000" w:rsidRPr="00000000">
          <w:rPr>
            <w:color w:val="1155cc"/>
            <w:sz w:val="24"/>
            <w:szCs w:val="24"/>
            <w:u w:val="single"/>
            <w:rtl w:val="0"/>
          </w:rPr>
          <w:t xml:space="preserve">https://twiki.cern.ch/twiki/pub/ALICE/DocumentationAndSchematics/2019_07_03_ITS_production_power_board_V14_32-channel_operation_manual.pdf</w:t>
        </w:r>
      </w:hyperlink>
      <w:r w:rsidDel="00000000" w:rsidR="00000000" w:rsidRPr="00000000">
        <w:rPr>
          <w:rtl w:val="0"/>
        </w:rPr>
      </w:r>
    </w:p>
    <w:p w:rsidR="00000000" w:rsidDel="00000000" w:rsidP="00000000" w:rsidRDefault="00000000" w:rsidRPr="00000000" w14:paraId="00000076">
      <w:pPr>
        <w:spacing w:after="0" w:before="0" w:line="240" w:lineRule="auto"/>
        <w:rPr>
          <w:sz w:val="24"/>
          <w:szCs w:val="24"/>
        </w:rPr>
      </w:pPr>
      <w:r w:rsidDel="00000000" w:rsidR="00000000" w:rsidRPr="00000000">
        <w:rPr>
          <w:rtl w:val="0"/>
        </w:rPr>
      </w:r>
    </w:p>
    <w:p w:rsidR="00000000" w:rsidDel="00000000" w:rsidP="00000000" w:rsidRDefault="00000000" w:rsidRPr="00000000" w14:paraId="00000077">
      <w:pPr>
        <w:spacing w:after="0" w:before="0" w:line="240" w:lineRule="auto"/>
        <w:jc w:val="both"/>
        <w:rPr>
          <w:sz w:val="24"/>
          <w:szCs w:val="24"/>
        </w:rPr>
      </w:pPr>
      <w:r w:rsidDel="00000000" w:rsidR="00000000" w:rsidRPr="00000000">
        <w:rPr>
          <w:sz w:val="24"/>
          <w:szCs w:val="24"/>
          <w:rtl w:val="0"/>
        </w:rPr>
        <w:t xml:space="preserve">The power board (PB) assembly consists of two functionally identical and operationally indistinguishable Power Units referenced to the same ground: Power Unit Right (PUR) and Power Unit Left (PUL). The circuitry on each PU is distributed mainly onto three polyfuse- protected power domains (referenced to the power board common ground): two positive voltage domains (3.3V) and a negative voltage domain (-5V max). Each power unit can operate in two modes: “Inner Barrel” (ILs use) and “Outer Barrel” (MLs and OLs use); the PU operation mode can be selected via a switch located on its top side. Each PU can generate 16 nominally 1.8 V power supply voltages each with a drive strength of 3 A and 4 additional negative voltage outputs with low current strength that can be used as bias connections. </w:t>
        <w:br w:type="textWrapping"/>
        <w:t xml:space="preserve">The main functionalities of the power system, controllable via I</w:t>
      </w:r>
      <w:r w:rsidDel="00000000" w:rsidR="00000000" w:rsidRPr="00000000">
        <w:rPr>
          <w:sz w:val="24"/>
          <w:szCs w:val="24"/>
          <w:vertAlign w:val="superscript"/>
          <w:rtl w:val="0"/>
        </w:rPr>
        <w:t xml:space="preserve">2</w:t>
      </w:r>
      <w:r w:rsidDel="00000000" w:rsidR="00000000" w:rsidRPr="00000000">
        <w:rPr>
          <w:sz w:val="24"/>
          <w:szCs w:val="24"/>
          <w:rtl w:val="0"/>
        </w:rPr>
        <w:t xml:space="preserve">C interfaces, are listed below:</w:t>
      </w:r>
    </w:p>
    <w:p w:rsidR="00000000" w:rsidDel="00000000" w:rsidP="00000000" w:rsidRDefault="00000000" w:rsidRPr="00000000" w14:paraId="00000078">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Individual enabling of supply channels and bias outputs</w:t>
      </w:r>
    </w:p>
    <w:p w:rsidR="00000000" w:rsidDel="00000000" w:rsidP="00000000" w:rsidRDefault="00000000" w:rsidRPr="00000000" w14:paraId="00000079">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Individual adjustment of supply voltages</w:t>
      </w:r>
    </w:p>
    <w:p w:rsidR="00000000" w:rsidDel="00000000" w:rsidP="00000000" w:rsidRDefault="00000000" w:rsidRPr="00000000" w14:paraId="0000007A">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Adjustment of bias voltages on power unit basis (2x4 bias outputs with common source)</w:t>
      </w:r>
    </w:p>
    <w:p w:rsidR="00000000" w:rsidDel="00000000" w:rsidP="00000000" w:rsidRDefault="00000000" w:rsidRPr="00000000" w14:paraId="0000007B">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Over-current protection circuit with adjustable threshold on each supply channel</w:t>
      </w:r>
    </w:p>
    <w:p w:rsidR="00000000" w:rsidDel="00000000" w:rsidP="00000000" w:rsidRDefault="00000000" w:rsidRPr="00000000" w14:paraId="0000007C">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Over-temperature protection circuits on a power unit basis.</w:t>
      </w:r>
    </w:p>
    <w:p w:rsidR="00000000" w:rsidDel="00000000" w:rsidP="00000000" w:rsidRDefault="00000000" w:rsidRPr="00000000" w14:paraId="0000007D">
      <w:pPr>
        <w:numPr>
          <w:ilvl w:val="0"/>
          <w:numId w:val="8"/>
        </w:numPr>
        <w:spacing w:after="0" w:before="0" w:line="240" w:lineRule="auto"/>
        <w:ind w:left="720" w:hanging="360"/>
        <w:jc w:val="both"/>
        <w:rPr>
          <w:sz w:val="24"/>
          <w:szCs w:val="24"/>
        </w:rPr>
      </w:pPr>
      <w:r w:rsidDel="00000000" w:rsidR="00000000" w:rsidRPr="00000000">
        <w:rPr>
          <w:sz w:val="24"/>
          <w:szCs w:val="24"/>
          <w:rtl w:val="0"/>
        </w:rPr>
        <w:t xml:space="preserve">Monitoring of voltages, currents and temperatures</w:t>
      </w:r>
    </w:p>
    <w:p w:rsidR="00000000" w:rsidDel="00000000" w:rsidP="00000000" w:rsidRDefault="00000000" w:rsidRPr="00000000" w14:paraId="0000007E">
      <w:pPr>
        <w:spacing w:after="0" w:before="0" w:line="240" w:lineRule="auto"/>
        <w:ind w:left="0" w:firstLine="0"/>
        <w:jc w:val="both"/>
        <w:rPr>
          <w:sz w:val="24"/>
          <w:szCs w:val="24"/>
        </w:rPr>
      </w:pPr>
      <w:r w:rsidDel="00000000" w:rsidR="00000000" w:rsidRPr="00000000">
        <w:rPr>
          <w:sz w:val="24"/>
          <w:szCs w:val="24"/>
          <w:rtl w:val="0"/>
        </w:rPr>
        <w:t xml:space="preserve">In order to dissipate the heat generated during normal operation, the main power board is equipped with a heat exchanger with inlet/outlet pipes for connection to an external cooling system located on the rear side of the power board assembly.</w:t>
        <w:br w:type="textWrapping"/>
        <w:t xml:space="preserve">The temperature of each PU can also be monitored using a SMD PT100 temperature sensor located on the PCB top of each power unit. Two additional temperature measuring circuits per power unit allow for the readout of up to 2 external PT100 sensors. These are meant to be used to monitor the temperature of the stave inlet/outlet cooling pipes.</w:t>
        <w:br w:type="textWrapping"/>
        <w:t xml:space="preserve">A total of 66 LEDs per PB indicate the status of various parts of the board and can help identifying possible issues, in particular:</w:t>
      </w:r>
    </w:p>
    <w:p w:rsidR="00000000" w:rsidDel="00000000" w:rsidP="00000000" w:rsidRDefault="00000000" w:rsidRPr="00000000" w14:paraId="0000007F">
      <w:pPr>
        <w:numPr>
          <w:ilvl w:val="0"/>
          <w:numId w:val="20"/>
        </w:numPr>
        <w:spacing w:after="0" w:before="0" w:line="240" w:lineRule="auto"/>
        <w:ind w:left="720" w:hanging="360"/>
        <w:jc w:val="both"/>
        <w:rPr>
          <w:sz w:val="24"/>
          <w:szCs w:val="24"/>
        </w:rPr>
      </w:pPr>
      <w:r w:rsidDel="00000000" w:rsidR="00000000" w:rsidRPr="00000000">
        <w:rPr>
          <w:sz w:val="24"/>
          <w:szCs w:val="24"/>
          <w:rtl w:val="0"/>
        </w:rPr>
        <w:t xml:space="preserve">A red LED near each regulator is used to indicate the occurrence of an overcurrent condition. When this happens, the corresponding channel is automatically switched off. At board power on, all these red LEDs are turned on indicating that all supply voltages are grounded.</w:t>
      </w:r>
    </w:p>
    <w:p w:rsidR="00000000" w:rsidDel="00000000" w:rsidP="00000000" w:rsidRDefault="00000000" w:rsidRPr="00000000" w14:paraId="00000080">
      <w:pPr>
        <w:numPr>
          <w:ilvl w:val="0"/>
          <w:numId w:val="20"/>
        </w:numPr>
        <w:spacing w:after="0" w:before="0" w:line="240" w:lineRule="auto"/>
        <w:ind w:left="720" w:hanging="360"/>
        <w:jc w:val="both"/>
        <w:rPr>
          <w:sz w:val="24"/>
          <w:szCs w:val="24"/>
        </w:rPr>
      </w:pPr>
      <w:r w:rsidDel="00000000" w:rsidR="00000000" w:rsidRPr="00000000">
        <w:rPr>
          <w:sz w:val="24"/>
          <w:szCs w:val="24"/>
          <w:rtl w:val="0"/>
        </w:rPr>
        <w:t xml:space="preserve">A green LED located near each regulator is used to indicate that the corresponding channel is enabled and working properly. Since its brightness grows with the magnitude of the output voltage, it may not be visible for low output voltage values (below 1.8V). A green LED and a red LED belonging to the same channel cannot be simultaneously on. The happening of such condition is an indication that the power board is not working properly. </w:t>
      </w:r>
    </w:p>
    <w:p w:rsidR="00000000" w:rsidDel="00000000" w:rsidP="00000000" w:rsidRDefault="00000000" w:rsidRPr="00000000" w14:paraId="00000081">
      <w:pPr>
        <w:numPr>
          <w:ilvl w:val="0"/>
          <w:numId w:val="20"/>
        </w:numPr>
        <w:spacing w:after="0" w:before="0" w:line="240" w:lineRule="auto"/>
        <w:ind w:left="720" w:hanging="360"/>
        <w:jc w:val="both"/>
        <w:rPr>
          <w:sz w:val="24"/>
          <w:szCs w:val="24"/>
        </w:rPr>
      </w:pPr>
      <w:r w:rsidDel="00000000" w:rsidR="00000000" w:rsidRPr="00000000">
        <w:rPr>
          <w:sz w:val="24"/>
          <w:szCs w:val="24"/>
          <w:rtl w:val="0"/>
        </w:rPr>
        <w:t xml:space="preserve">A red LED located on the rear side of a power unit is used to indicate the occurrence of an over-temperature condition (threshold temperature is 65°C by design). When this happens all the supply channels of that power unit are simultaneously disabled. Power cycling a power unit will recover it from an over-temperature condition and consequent disabling of the supply channels.</w:t>
      </w:r>
    </w:p>
    <w:p w:rsidR="00000000" w:rsidDel="00000000" w:rsidP="00000000" w:rsidRDefault="00000000" w:rsidRPr="00000000" w14:paraId="00000082">
      <w:pPr>
        <w:spacing w:after="0" w:before="0" w:line="240" w:lineRule="auto"/>
        <w:ind w:left="0" w:firstLine="0"/>
        <w:jc w:val="both"/>
        <w:rPr>
          <w:sz w:val="24"/>
          <w:szCs w:val="24"/>
        </w:rPr>
      </w:pPr>
      <w:r w:rsidDel="00000000" w:rsidR="00000000" w:rsidRPr="00000000">
        <w:rPr>
          <w:sz w:val="24"/>
          <w:szCs w:val="24"/>
          <w:rtl w:val="0"/>
        </w:rPr>
        <w:t xml:space="preserve">The PB front panel accommodates the following power/control interface connectors:</w:t>
      </w:r>
    </w:p>
    <w:p w:rsidR="00000000" w:rsidDel="00000000" w:rsidP="00000000" w:rsidRDefault="00000000" w:rsidRPr="00000000" w14:paraId="00000083">
      <w:pPr>
        <w:numPr>
          <w:ilvl w:val="0"/>
          <w:numId w:val="19"/>
        </w:numPr>
        <w:spacing w:after="0" w:before="0" w:line="240" w:lineRule="auto"/>
        <w:ind w:left="720" w:hanging="360"/>
        <w:jc w:val="both"/>
        <w:rPr>
          <w:sz w:val="24"/>
          <w:szCs w:val="24"/>
        </w:rPr>
      </w:pPr>
      <w:r w:rsidDel="00000000" w:rsidR="00000000" w:rsidRPr="00000000">
        <w:rPr>
          <w:sz w:val="24"/>
          <w:szCs w:val="24"/>
          <w:rtl w:val="0"/>
        </w:rPr>
        <w:t xml:space="preserve">A set of </w:t>
      </w:r>
      <w:r w:rsidDel="00000000" w:rsidR="00000000" w:rsidRPr="00000000">
        <w:rPr>
          <w:sz w:val="24"/>
          <w:szCs w:val="24"/>
          <w:rtl w:val="0"/>
        </w:rPr>
        <w:t xml:space="preserve">input/output power connectors</w:t>
      </w:r>
      <w:r w:rsidDel="00000000" w:rsidR="00000000" w:rsidRPr="00000000">
        <w:rPr>
          <w:sz w:val="24"/>
          <w:szCs w:val="24"/>
          <w:rtl w:val="0"/>
        </w:rPr>
        <w:t xml:space="preserve">: </w:t>
        <w:br w:type="textWrapping"/>
        <w:t xml:space="preserve">a) </w:t>
      </w:r>
      <w:r w:rsidDel="00000000" w:rsidR="00000000" w:rsidRPr="00000000">
        <w:rPr>
          <w:sz w:val="24"/>
          <w:szCs w:val="24"/>
          <w:rtl w:val="0"/>
        </w:rPr>
        <w:t xml:space="preserve">8-pin 3.3V input power connector</w:t>
      </w:r>
      <w:r w:rsidDel="00000000" w:rsidR="00000000" w:rsidRPr="00000000">
        <w:rPr>
          <w:sz w:val="24"/>
          <w:szCs w:val="24"/>
          <w:rtl w:val="0"/>
        </w:rPr>
        <w:t xml:space="preserve"> that allow for the powering of up to 4 of the power board 3.3V power domains (2 for PUR and 2 for PUL); </w:t>
        <w:br w:type="textWrapping"/>
        <w:t xml:space="preserve">b) </w:t>
      </w:r>
      <w:r w:rsidDel="00000000" w:rsidR="00000000" w:rsidRPr="00000000">
        <w:rPr>
          <w:sz w:val="24"/>
          <w:szCs w:val="24"/>
          <w:rtl w:val="0"/>
        </w:rPr>
        <w:t xml:space="preserve">2-pin -5V input power connector</w:t>
      </w:r>
      <w:r w:rsidDel="00000000" w:rsidR="00000000" w:rsidRPr="00000000">
        <w:rPr>
          <w:sz w:val="24"/>
          <w:szCs w:val="24"/>
          <w:rtl w:val="0"/>
        </w:rPr>
        <w:t xml:space="preserve"> that allow for the powering of all the PB bias-generating circuitry; </w:t>
        <w:br w:type="textWrapping"/>
        <w:t xml:space="preserve">c) </w:t>
      </w:r>
      <w:r w:rsidDel="00000000" w:rsidR="00000000" w:rsidRPr="00000000">
        <w:rPr>
          <w:sz w:val="24"/>
          <w:szCs w:val="24"/>
          <w:rtl w:val="0"/>
        </w:rPr>
        <w:t xml:space="preserve">2-pin -5V output power connector</w:t>
      </w:r>
      <w:r w:rsidDel="00000000" w:rsidR="00000000" w:rsidRPr="00000000">
        <w:rPr>
          <w:sz w:val="24"/>
          <w:szCs w:val="24"/>
          <w:rtl w:val="0"/>
        </w:rPr>
        <w:t xml:space="preserve"> that allows for the daisy-chaining of the -5V input power source.</w:t>
      </w:r>
    </w:p>
    <w:p w:rsidR="00000000" w:rsidDel="00000000" w:rsidP="00000000" w:rsidRDefault="00000000" w:rsidRPr="00000000" w14:paraId="00000084">
      <w:pPr>
        <w:numPr>
          <w:ilvl w:val="0"/>
          <w:numId w:val="19"/>
        </w:numPr>
        <w:spacing w:after="0" w:before="0" w:line="240" w:lineRule="auto"/>
        <w:ind w:left="720" w:hanging="360"/>
        <w:jc w:val="both"/>
        <w:rPr>
          <w:sz w:val="24"/>
          <w:szCs w:val="24"/>
        </w:rPr>
      </w:pPr>
      <w:r w:rsidDel="00000000" w:rsidR="00000000" w:rsidRPr="00000000">
        <w:rPr>
          <w:sz w:val="24"/>
          <w:szCs w:val="24"/>
          <w:rtl w:val="0"/>
        </w:rPr>
        <w:t xml:space="preserve">Two PB </w:t>
      </w:r>
      <w:r w:rsidDel="00000000" w:rsidR="00000000" w:rsidRPr="00000000">
        <w:rPr>
          <w:sz w:val="24"/>
          <w:szCs w:val="24"/>
          <w:rtl w:val="0"/>
        </w:rPr>
        <w:t xml:space="preserve">breakout board connectors</w:t>
      </w:r>
    </w:p>
    <w:p w:rsidR="00000000" w:rsidDel="00000000" w:rsidP="00000000" w:rsidRDefault="00000000" w:rsidRPr="00000000" w14:paraId="00000085">
      <w:pPr>
        <w:numPr>
          <w:ilvl w:val="0"/>
          <w:numId w:val="19"/>
        </w:numPr>
        <w:spacing w:after="0" w:before="0" w:line="240" w:lineRule="auto"/>
        <w:ind w:left="720" w:hanging="360"/>
        <w:jc w:val="both"/>
        <w:rPr>
          <w:sz w:val="24"/>
          <w:szCs w:val="24"/>
        </w:rPr>
      </w:pPr>
      <w:r w:rsidDel="00000000" w:rsidR="00000000" w:rsidRPr="00000000">
        <w:rPr>
          <w:sz w:val="24"/>
          <w:szCs w:val="24"/>
          <w:rtl w:val="0"/>
        </w:rPr>
        <w:t xml:space="preserve">Two </w:t>
      </w:r>
      <w:r w:rsidDel="00000000" w:rsidR="00000000" w:rsidRPr="00000000">
        <w:rPr>
          <w:sz w:val="24"/>
          <w:szCs w:val="24"/>
          <w:rtl w:val="0"/>
        </w:rPr>
        <w:t xml:space="preserve">right-angle 20-pin I</w:t>
      </w:r>
      <w:r w:rsidDel="00000000" w:rsidR="00000000" w:rsidRPr="00000000">
        <w:rPr>
          <w:sz w:val="24"/>
          <w:szCs w:val="24"/>
          <w:vertAlign w:val="superscript"/>
          <w:rtl w:val="0"/>
        </w:rPr>
        <w:t xml:space="preserve">2</w:t>
      </w:r>
      <w:r w:rsidDel="00000000" w:rsidR="00000000" w:rsidRPr="00000000">
        <w:rPr>
          <w:sz w:val="24"/>
          <w:szCs w:val="24"/>
          <w:rtl w:val="0"/>
        </w:rPr>
        <w:t xml:space="preserve">C connectors</w:t>
      </w:r>
      <w:r w:rsidDel="00000000" w:rsidR="00000000" w:rsidRPr="00000000">
        <w:rPr>
          <w:b w:val="1"/>
          <w:sz w:val="24"/>
          <w:szCs w:val="24"/>
          <w:rtl w:val="0"/>
        </w:rPr>
        <w:t xml:space="preserve"> </w:t>
      </w:r>
      <w:r w:rsidDel="00000000" w:rsidR="00000000" w:rsidRPr="00000000">
        <w:rPr>
          <w:sz w:val="24"/>
          <w:szCs w:val="24"/>
          <w:rtl w:val="0"/>
        </w:rPr>
        <w:t xml:space="preserve">for the control of the two PUs via the ALICE ITS </w:t>
      </w:r>
      <w:hyperlink w:anchor="_heading=h.v9ea9kmnbf93">
        <w:r w:rsidDel="00000000" w:rsidR="00000000" w:rsidRPr="00000000">
          <w:rPr>
            <w:color w:val="1155cc"/>
            <w:sz w:val="24"/>
            <w:szCs w:val="24"/>
            <w:u w:val="single"/>
            <w:rtl w:val="0"/>
          </w:rPr>
          <w:t xml:space="preserve">Readout Unit</w:t>
        </w:r>
      </w:hyperlink>
      <w:r w:rsidDel="00000000" w:rsidR="00000000" w:rsidRPr="00000000">
        <w:rPr>
          <w:sz w:val="24"/>
          <w:szCs w:val="24"/>
          <w:rtl w:val="0"/>
        </w:rPr>
        <w:t xml:space="preserve">; each connector carries the signals for 2 independent I</w:t>
      </w:r>
      <w:r w:rsidDel="00000000" w:rsidR="00000000" w:rsidRPr="00000000">
        <w:rPr>
          <w:sz w:val="24"/>
          <w:szCs w:val="24"/>
          <w:vertAlign w:val="superscript"/>
          <w:rtl w:val="0"/>
        </w:rPr>
        <w:t xml:space="preserve">2</w:t>
      </w:r>
      <w:r w:rsidDel="00000000" w:rsidR="00000000" w:rsidRPr="00000000">
        <w:rPr>
          <w:sz w:val="24"/>
          <w:szCs w:val="24"/>
          <w:rtl w:val="0"/>
        </w:rPr>
        <w:t xml:space="preserve">C interfaces.</w:t>
      </w:r>
    </w:p>
    <w:p w:rsidR="00000000" w:rsidDel="00000000" w:rsidP="00000000" w:rsidRDefault="00000000" w:rsidRPr="00000000" w14:paraId="00000086">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87">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88">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89">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8A">
      <w:pPr>
        <w:spacing w:after="0" w:before="0" w:line="240" w:lineRule="auto"/>
        <w:ind w:left="0" w:firstLine="0"/>
        <w:jc w:val="center"/>
        <w:rPr/>
      </w:pPr>
      <w:r w:rsidDel="00000000" w:rsidR="00000000" w:rsidRPr="00000000">
        <w:rPr/>
        <w:drawing>
          <wp:inline distB="114300" distT="114300" distL="114300" distR="114300">
            <wp:extent cx="3552825" cy="3261809"/>
            <wp:effectExtent b="0" l="0" r="0" t="0"/>
            <wp:docPr id="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552825" cy="3261809"/>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before="0" w:line="240" w:lineRule="auto"/>
        <w:rPr/>
      </w:pPr>
      <w:r w:rsidDel="00000000" w:rsidR="00000000" w:rsidRPr="00000000">
        <w:rPr>
          <w:rtl w:val="0"/>
        </w:rPr>
      </w:r>
    </w:p>
    <w:p w:rsidR="00000000" w:rsidDel="00000000" w:rsidP="00000000" w:rsidRDefault="00000000" w:rsidRPr="00000000" w14:paraId="0000008C">
      <w:pPr>
        <w:spacing w:after="0" w:before="0" w:line="240" w:lineRule="auto"/>
        <w:rPr>
          <w:sz w:val="24"/>
          <w:szCs w:val="24"/>
        </w:rPr>
      </w:pPr>
      <w:r w:rsidDel="00000000" w:rsidR="00000000" w:rsidRPr="00000000">
        <w:rPr>
          <w:sz w:val="24"/>
          <w:szCs w:val="24"/>
          <w:rtl w:val="0"/>
        </w:rPr>
        <w:t xml:space="preserve">Link to the presentation where details on RU and PB distribution in racks is summarized:</w:t>
      </w:r>
    </w:p>
    <w:p w:rsidR="00000000" w:rsidDel="00000000" w:rsidP="00000000" w:rsidRDefault="00000000" w:rsidRPr="00000000" w14:paraId="0000008D">
      <w:pPr>
        <w:spacing w:after="0" w:before="0" w:line="240" w:lineRule="auto"/>
        <w:rPr/>
      </w:pPr>
      <w:hyperlink r:id="rId17">
        <w:r w:rsidDel="00000000" w:rsidR="00000000" w:rsidRPr="00000000">
          <w:rPr>
            <w:color w:val="1155cc"/>
            <w:sz w:val="24"/>
            <w:szCs w:val="24"/>
            <w:u w:val="single"/>
            <w:rtl w:val="0"/>
          </w:rPr>
          <w:t xml:space="preserve">https://espace.cern.ch/alice-project-itsug-electronics/_layouts/15/WopiFrame.aspx?sourcedoc=/alice-project-itsug-electronics/Shared%20Documents/Gianluca/20181019_PP1_Board_Positions.pptx&amp;action=default</w:t>
        </w:r>
      </w:hyperlink>
      <w:r w:rsidDel="00000000" w:rsidR="00000000" w:rsidRPr="00000000">
        <w:rPr>
          <w:rtl w:val="0"/>
        </w:rPr>
        <w:t xml:space="preserve">.</w:t>
      </w:r>
    </w:p>
    <w:p w:rsidR="00000000" w:rsidDel="00000000" w:rsidP="00000000" w:rsidRDefault="00000000" w:rsidRPr="00000000" w14:paraId="0000008E">
      <w:pPr>
        <w:spacing w:after="0" w:before="0" w:line="240" w:lineRule="auto"/>
        <w:jc w:val="both"/>
        <w:rPr>
          <w:sz w:val="24"/>
          <w:szCs w:val="24"/>
        </w:rPr>
      </w:pPr>
      <w:r w:rsidDel="00000000" w:rsidR="00000000" w:rsidRPr="00000000">
        <w:rPr>
          <w:sz w:val="24"/>
          <w:szCs w:val="24"/>
          <w:rtl w:val="0"/>
        </w:rPr>
        <w:t xml:space="preserve">PBs and RUs are located in the clean room in four racks, as shown in the picture below. The naming of the subracks follow the one that will be used at P2, when all the subracks will actually be hosted in only two racks.</w:t>
      </w:r>
    </w:p>
    <w:p w:rsidR="00000000" w:rsidDel="00000000" w:rsidP="00000000" w:rsidRDefault="00000000" w:rsidRPr="00000000" w14:paraId="0000008F">
      <w:pPr>
        <w:spacing w:after="0" w:before="0" w:line="240" w:lineRule="auto"/>
        <w:rPr>
          <w:sz w:val="24"/>
          <w:szCs w:val="24"/>
        </w:rPr>
      </w:pPr>
      <w:r w:rsidDel="00000000" w:rsidR="00000000" w:rsidRPr="00000000">
        <w:rPr>
          <w:rtl w:val="0"/>
        </w:rPr>
      </w:r>
    </w:p>
    <w:p w:rsidR="00000000" w:rsidDel="00000000" w:rsidP="00000000" w:rsidRDefault="00000000" w:rsidRPr="00000000" w14:paraId="00000090">
      <w:pPr>
        <w:spacing w:after="0" w:before="0" w:line="240" w:lineRule="auto"/>
        <w:jc w:val="center"/>
        <w:rPr>
          <w:sz w:val="24"/>
          <w:szCs w:val="24"/>
        </w:rPr>
      </w:pPr>
      <w:r w:rsidDel="00000000" w:rsidR="00000000" w:rsidRPr="00000000">
        <w:rPr/>
        <w:drawing>
          <wp:inline distB="114300" distT="114300" distL="114300" distR="114300">
            <wp:extent cx="3377795" cy="1841477"/>
            <wp:effectExtent b="0" l="0" r="0" t="0"/>
            <wp:docPr id="19"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377795" cy="184147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before="0" w:line="240" w:lineRule="auto"/>
        <w:rPr>
          <w:sz w:val="24"/>
          <w:szCs w:val="24"/>
        </w:rPr>
      </w:pPr>
      <w:r w:rsidDel="00000000" w:rsidR="00000000" w:rsidRPr="00000000">
        <w:rPr>
          <w:rtl w:val="0"/>
        </w:rPr>
      </w:r>
    </w:p>
    <w:p w:rsidR="00000000" w:rsidDel="00000000" w:rsidP="00000000" w:rsidRDefault="00000000" w:rsidRPr="00000000" w14:paraId="00000092">
      <w:pPr>
        <w:spacing w:after="0" w:before="0" w:line="240" w:lineRule="auto"/>
        <w:jc w:val="both"/>
        <w:rPr>
          <w:sz w:val="24"/>
          <w:szCs w:val="24"/>
        </w:rPr>
      </w:pPr>
      <w:r w:rsidDel="00000000" w:rsidR="00000000" w:rsidRPr="00000000">
        <w:rPr>
          <w:sz w:val="24"/>
          <w:szCs w:val="24"/>
          <w:rtl w:val="0"/>
        </w:rPr>
        <w:t xml:space="preserve">As it will be shown in the </w:t>
      </w:r>
      <w:hyperlink w:anchor="_heading=h.v9ea9kmnbf93">
        <w:r w:rsidDel="00000000" w:rsidR="00000000" w:rsidRPr="00000000">
          <w:rPr>
            <w:color w:val="1155cc"/>
            <w:sz w:val="24"/>
            <w:szCs w:val="24"/>
            <w:u w:val="single"/>
            <w:rtl w:val="0"/>
          </w:rPr>
          <w:t xml:space="preserve">Readout unit paragraph</w:t>
        </w:r>
      </w:hyperlink>
      <w:r w:rsidDel="00000000" w:rsidR="00000000" w:rsidRPr="00000000">
        <w:rPr>
          <w:sz w:val="24"/>
          <w:szCs w:val="24"/>
          <w:rtl w:val="0"/>
        </w:rPr>
        <w:t xml:space="preserve">, each stave is controlled and read-out by one RU. Each RU is able to control up to two PUs; in the ILs and MLs each RU controls only one PU, while in the OLs each RU controls two PUs.</w:t>
      </w:r>
    </w:p>
    <w:p w:rsidR="00000000" w:rsidDel="00000000" w:rsidP="00000000" w:rsidRDefault="00000000" w:rsidRPr="00000000" w14:paraId="00000093">
      <w:pPr>
        <w:spacing w:after="0" w:before="0" w:line="240" w:lineRule="auto"/>
        <w:jc w:val="both"/>
        <w:rPr>
          <w:sz w:val="24"/>
          <w:szCs w:val="24"/>
        </w:rPr>
      </w:pPr>
      <w:r w:rsidDel="00000000" w:rsidR="00000000" w:rsidRPr="00000000">
        <w:rPr>
          <w:sz w:val="24"/>
          <w:szCs w:val="24"/>
          <w:rtl w:val="0"/>
        </w:rPr>
        <w:t xml:space="preserve">In the </w:t>
      </w:r>
      <w:r w:rsidDel="00000000" w:rsidR="00000000" w:rsidRPr="00000000">
        <w:rPr>
          <w:i w:val="1"/>
          <w:sz w:val="24"/>
          <w:szCs w:val="24"/>
          <w:rtl w:val="0"/>
        </w:rPr>
        <w:t xml:space="preserve">Inner Layers</w:t>
      </w:r>
      <w:r w:rsidDel="00000000" w:rsidR="00000000" w:rsidRPr="00000000">
        <w:rPr>
          <w:sz w:val="24"/>
          <w:szCs w:val="24"/>
          <w:rtl w:val="0"/>
        </w:rPr>
        <w:t xml:space="preserve">, each stave is powered by one channel of one PU (remaining channels are not used in this case), giving 12 PUs on 6 PBs for L0, 16 PUs on 8 PBs for L1 and 20 PUs on 10 PBs for L2, for a total of 48 PUs on 24 PBs. These PBs are distributed in four subracks called: PP1-I-3 (L0_00-L0-05 and L1_00-L1-07), PP1-I-4 (L2_00-L2_09) on rack 2 and PP1-O-4 (L0_06-L0_11 and L1_08-L1_15), PP1-O-3 (L2_10-L2-19) on rack 4.</w:t>
      </w:r>
    </w:p>
    <w:p w:rsidR="00000000" w:rsidDel="00000000" w:rsidP="00000000" w:rsidRDefault="00000000" w:rsidRPr="00000000" w14:paraId="00000094">
      <w:pPr>
        <w:spacing w:after="0" w:before="0" w:line="240" w:lineRule="auto"/>
        <w:jc w:val="both"/>
        <w:rPr>
          <w:sz w:val="24"/>
          <w:szCs w:val="24"/>
        </w:rPr>
      </w:pPr>
      <w:r w:rsidDel="00000000" w:rsidR="00000000" w:rsidRPr="00000000">
        <w:rPr>
          <w:sz w:val="24"/>
          <w:szCs w:val="24"/>
          <w:rtl w:val="0"/>
        </w:rPr>
        <w:t xml:space="preserve">In the </w:t>
      </w:r>
      <w:r w:rsidDel="00000000" w:rsidR="00000000" w:rsidRPr="00000000">
        <w:rPr>
          <w:i w:val="1"/>
          <w:sz w:val="24"/>
          <w:szCs w:val="24"/>
          <w:rtl w:val="0"/>
        </w:rPr>
        <w:t xml:space="preserve">Middle Layers</w:t>
      </w:r>
      <w:r w:rsidDel="00000000" w:rsidR="00000000" w:rsidRPr="00000000">
        <w:rPr>
          <w:sz w:val="24"/>
          <w:szCs w:val="24"/>
          <w:rtl w:val="0"/>
        </w:rPr>
        <w:t xml:space="preserve"> too, each stave is powered by one PU (all the 8 outputs in use), giving 24 PUs on 12 PBs for L3 and 30 PUs on 16 PBs (two PUs are not used) for L4 distributed in four subracks called: PP1-O-2 (L4_08-L4_14 and L3_06-L3_11 and hosting one PB with not used PU), PP1-O-5 (L4_00-L4_07 and L3_00-L3_05) on rack 1 and PP1-I-5 (L3_18-L3_23 and L4_23-L4_29 hosting the second PB with not used PU), PP1-I-2 (L3_12-L3_17 and L4_15-L4_22) on rack 4. </w:t>
      </w:r>
    </w:p>
    <w:p w:rsidR="00000000" w:rsidDel="00000000" w:rsidP="00000000" w:rsidRDefault="00000000" w:rsidRPr="00000000" w14:paraId="00000095">
      <w:pPr>
        <w:spacing w:after="0" w:before="0" w:line="240" w:lineRule="auto"/>
        <w:jc w:val="both"/>
        <w:rPr>
          <w:sz w:val="24"/>
          <w:szCs w:val="24"/>
        </w:rPr>
      </w:pPr>
      <w:r w:rsidDel="00000000" w:rsidR="00000000" w:rsidRPr="00000000">
        <w:rPr>
          <w:sz w:val="24"/>
          <w:szCs w:val="24"/>
          <w:rtl w:val="0"/>
        </w:rPr>
        <w:t xml:space="preserve">In the </w:t>
      </w:r>
      <w:r w:rsidDel="00000000" w:rsidR="00000000" w:rsidRPr="00000000">
        <w:rPr>
          <w:i w:val="1"/>
          <w:sz w:val="24"/>
          <w:szCs w:val="24"/>
          <w:rtl w:val="0"/>
        </w:rPr>
        <w:t xml:space="preserve">Outer Layers</w:t>
      </w:r>
      <w:r w:rsidDel="00000000" w:rsidR="00000000" w:rsidRPr="00000000">
        <w:rPr>
          <w:sz w:val="24"/>
          <w:szCs w:val="24"/>
          <w:rtl w:val="0"/>
        </w:rPr>
        <w:t xml:space="preserve">, two PUs are needed to power one full stave (only 28 channels over 32 actually used), giving 84 PUs on 42 PBs for L5 and 96 PUs on 48 PBs for L6 distributed in eight subracks called: PP1-O-1 (L5_10-L5_20) and PP1-O-7 (L6_12-L6_23) on rack 1, PP1-I-1 (L5_00-L5_09) and PP1-I-0 (L6_00-L6_11) on rack 2, PP1-O-6 (L5_32-L5_41) and PP1-O-0 (L6_36-L6_47) on rack 3 and PP1-I-6 (L5_21-L5_31) and PP1-I-7 (L6_24-L6_35) on rack 4.</w:t>
      </w:r>
    </w:p>
    <w:p w:rsidR="00000000" w:rsidDel="00000000" w:rsidP="00000000" w:rsidRDefault="00000000" w:rsidRPr="00000000" w14:paraId="00000096">
      <w:pPr>
        <w:spacing w:after="0" w:before="0" w:line="240" w:lineRule="auto"/>
        <w:jc w:val="both"/>
        <w:rPr>
          <w:sz w:val="24"/>
          <w:szCs w:val="24"/>
        </w:rPr>
      </w:pPr>
      <w:r w:rsidDel="00000000" w:rsidR="00000000" w:rsidRPr="00000000">
        <w:rPr>
          <w:sz w:val="24"/>
          <w:szCs w:val="24"/>
          <w:rtl w:val="0"/>
        </w:rPr>
        <w:t xml:space="preserve">How the mentioned subracks are distributed within the four racks is also shown in the following figure.</w:t>
      </w:r>
    </w:p>
    <w:p w:rsidR="00000000" w:rsidDel="00000000" w:rsidP="00000000" w:rsidRDefault="00000000" w:rsidRPr="00000000" w14:paraId="0000009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98">
      <w:pPr>
        <w:spacing w:after="0" w:before="0" w:line="240" w:lineRule="auto"/>
        <w:jc w:val="center"/>
        <w:rPr/>
      </w:pPr>
      <w:r w:rsidDel="00000000" w:rsidR="00000000" w:rsidRPr="00000000">
        <w:rPr/>
        <w:drawing>
          <wp:inline distB="114300" distT="114300" distL="114300" distR="114300">
            <wp:extent cx="6274884" cy="3109578"/>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6274884" cy="310957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before="0" w:line="240" w:lineRule="auto"/>
        <w:jc w:val="center"/>
        <w:rPr/>
      </w:pPr>
      <w:r w:rsidDel="00000000" w:rsidR="00000000" w:rsidRPr="00000000">
        <w:rPr>
          <w:rtl w:val="0"/>
        </w:rPr>
      </w:r>
    </w:p>
    <w:p w:rsidR="00000000" w:rsidDel="00000000" w:rsidP="00000000" w:rsidRDefault="00000000" w:rsidRPr="00000000" w14:paraId="0000009A">
      <w:pPr>
        <w:spacing w:after="0" w:before="0" w:line="240" w:lineRule="auto"/>
        <w:jc w:val="both"/>
        <w:rPr>
          <w:sz w:val="24"/>
          <w:szCs w:val="24"/>
        </w:rPr>
      </w:pPr>
      <w:r w:rsidDel="00000000" w:rsidR="00000000" w:rsidRPr="00000000">
        <w:rPr>
          <w:sz w:val="24"/>
          <w:szCs w:val="24"/>
          <w:rtl w:val="0"/>
        </w:rPr>
        <w:t xml:space="preserve">As can be seen in the above picture PB (in gray) are always alternated with a RU (colored) the usually control the corresponding PU(s) in the close PB. </w:t>
        <w:br w:type="textWrapping"/>
        <w:t xml:space="preserve">As written, at P2 all these subracks will be actually housed in only two big racks within the magnet on the mini-frame at the two sides of the beam pipe, having in this way one rack on the O-side (outer with respect to the LHC ring) and the other on the I-side (inner with respect to the LHC ring).  How the different staves in the different layers are split in the two racks is better clarified in the following figure. </w:t>
      </w:r>
    </w:p>
    <w:p w:rsidR="00000000" w:rsidDel="00000000" w:rsidP="00000000" w:rsidRDefault="00000000" w:rsidRPr="00000000" w14:paraId="0000009B">
      <w:pPr>
        <w:spacing w:after="0" w:before="0" w:line="240" w:lineRule="auto"/>
        <w:jc w:val="center"/>
        <w:rPr/>
      </w:pPr>
      <w:r w:rsidDel="00000000" w:rsidR="00000000" w:rsidRPr="00000000">
        <w:rPr/>
        <w:drawing>
          <wp:inline distB="114300" distT="114300" distL="114300" distR="114300">
            <wp:extent cx="2198344" cy="1519238"/>
            <wp:effectExtent b="0" l="0" r="0" t="0"/>
            <wp:docPr id="9"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198344" cy="1519238"/>
                    </a:xfrm>
                    <a:prstGeom prst="rect"/>
                    <a:ln/>
                  </pic:spPr>
                </pic:pic>
              </a:graphicData>
            </a:graphic>
          </wp:inline>
        </w:drawing>
      </w:r>
      <w:r w:rsidDel="00000000" w:rsidR="00000000" w:rsidRPr="00000000">
        <w:rPr/>
        <w:drawing>
          <wp:inline distB="114300" distT="114300" distL="114300" distR="114300">
            <wp:extent cx="2538413" cy="1599293"/>
            <wp:effectExtent b="0" l="0" r="0" t="0"/>
            <wp:docPr id="26"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538413" cy="1599293"/>
                    </a:xfrm>
                    <a:prstGeom prst="rect"/>
                    <a:ln/>
                  </pic:spPr>
                </pic:pic>
              </a:graphicData>
            </a:graphic>
          </wp:inline>
        </w:drawing>
      </w:r>
      <w:r w:rsidDel="00000000" w:rsidR="00000000" w:rsidRPr="00000000">
        <w:rPr/>
        <w:drawing>
          <wp:inline distB="114300" distT="114300" distL="114300" distR="114300">
            <wp:extent cx="2771659" cy="1728788"/>
            <wp:effectExtent b="0" l="0" r="0" t="0"/>
            <wp:docPr id="1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2771659"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before="0" w:line="240" w:lineRule="auto"/>
        <w:rPr/>
      </w:pPr>
      <w:r w:rsidDel="00000000" w:rsidR="00000000" w:rsidRPr="00000000">
        <w:rPr>
          <w:rtl w:val="0"/>
        </w:rPr>
      </w:r>
    </w:p>
    <w:p w:rsidR="00000000" w:rsidDel="00000000" w:rsidP="00000000" w:rsidRDefault="00000000" w:rsidRPr="00000000" w14:paraId="0000009D">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2"/>
        <w:spacing w:after="0" w:before="0" w:line="240" w:lineRule="auto"/>
        <w:rPr/>
      </w:pPr>
      <w:bookmarkStart w:colFirst="0" w:colLast="0" w:name="_heading=h.o0hbfixb8g11" w:id="10"/>
      <w:bookmarkEnd w:id="10"/>
      <w:r w:rsidDel="00000000" w:rsidR="00000000" w:rsidRPr="00000000">
        <w:rPr>
          <w:rtl w:val="0"/>
        </w:rPr>
        <w:t xml:space="preserve">READOUT SYSTEM LAYOUT</w:t>
      </w:r>
    </w:p>
    <w:p w:rsidR="00000000" w:rsidDel="00000000" w:rsidP="00000000" w:rsidRDefault="00000000" w:rsidRPr="00000000" w14:paraId="0000009F">
      <w:pPr>
        <w:spacing w:after="0" w:before="0" w:line="240" w:lineRule="auto"/>
        <w:rPr>
          <w:sz w:val="24"/>
          <w:szCs w:val="24"/>
        </w:rPr>
      </w:pPr>
      <w:r w:rsidDel="00000000" w:rsidR="00000000" w:rsidRPr="00000000">
        <w:rPr>
          <w:sz w:val="24"/>
          <w:szCs w:val="24"/>
          <w:rtl w:val="0"/>
        </w:rPr>
        <w:t xml:space="preserve">Readout system can be divided in two parts:</w:t>
      </w:r>
    </w:p>
    <w:p w:rsidR="00000000" w:rsidDel="00000000" w:rsidP="00000000" w:rsidRDefault="00000000" w:rsidRPr="00000000" w14:paraId="000000A0">
      <w:pPr>
        <w:numPr>
          <w:ilvl w:val="0"/>
          <w:numId w:val="22"/>
        </w:numPr>
        <w:spacing w:after="0" w:before="0" w:line="240" w:lineRule="auto"/>
        <w:ind w:left="720" w:hanging="360"/>
        <w:rPr>
          <w:sz w:val="24"/>
          <w:szCs w:val="24"/>
          <w:u w:val="none"/>
        </w:rPr>
      </w:pPr>
      <w:r w:rsidDel="00000000" w:rsidR="00000000" w:rsidRPr="00000000">
        <w:rPr>
          <w:sz w:val="24"/>
          <w:szCs w:val="24"/>
          <w:rtl w:val="0"/>
        </w:rPr>
        <w:t xml:space="preserve">Readout units</w:t>
      </w:r>
    </w:p>
    <w:p w:rsidR="00000000" w:rsidDel="00000000" w:rsidP="00000000" w:rsidRDefault="00000000" w:rsidRPr="00000000" w14:paraId="000000A1">
      <w:pPr>
        <w:numPr>
          <w:ilvl w:val="0"/>
          <w:numId w:val="22"/>
        </w:numPr>
        <w:spacing w:after="0" w:before="0" w:line="240" w:lineRule="auto"/>
        <w:ind w:left="720" w:hanging="360"/>
        <w:rPr>
          <w:sz w:val="24"/>
          <w:szCs w:val="24"/>
          <w:u w:val="none"/>
        </w:rPr>
      </w:pPr>
      <w:r w:rsidDel="00000000" w:rsidR="00000000" w:rsidRPr="00000000">
        <w:rPr>
          <w:sz w:val="24"/>
          <w:szCs w:val="24"/>
          <w:rtl w:val="0"/>
        </w:rPr>
        <w:t xml:space="preserve">CRU/FLP/EPN</w:t>
      </w:r>
    </w:p>
    <w:p w:rsidR="00000000" w:rsidDel="00000000" w:rsidP="00000000" w:rsidRDefault="00000000" w:rsidRPr="00000000" w14:paraId="000000A2">
      <w:pPr>
        <w:spacing w:after="0" w:before="0" w:line="240" w:lineRule="auto"/>
        <w:rPr>
          <w:sz w:val="24"/>
          <w:szCs w:val="24"/>
        </w:rPr>
      </w:pPr>
      <w:r w:rsidDel="00000000" w:rsidR="00000000" w:rsidRPr="00000000">
        <w:rPr>
          <w:rtl w:val="0"/>
        </w:rPr>
      </w:r>
    </w:p>
    <w:p w:rsidR="00000000" w:rsidDel="00000000" w:rsidP="00000000" w:rsidRDefault="00000000" w:rsidRPr="00000000" w14:paraId="000000A3">
      <w:pPr>
        <w:spacing w:after="0" w:before="0" w:line="240" w:lineRule="auto"/>
        <w:jc w:val="both"/>
        <w:rPr>
          <w:sz w:val="24"/>
          <w:szCs w:val="24"/>
        </w:rPr>
      </w:pPr>
      <w:r w:rsidDel="00000000" w:rsidR="00000000" w:rsidRPr="00000000">
        <w:rPr>
          <w:sz w:val="24"/>
          <w:szCs w:val="24"/>
          <w:rtl w:val="0"/>
        </w:rPr>
        <w:t xml:space="preserve">A schematic view of the event data assembly procedure, from the detector data collected in each heart beat to the final compressed time frame, is shown in the following picture. </w:t>
      </w:r>
    </w:p>
    <w:p w:rsidR="00000000" w:rsidDel="00000000" w:rsidP="00000000" w:rsidRDefault="00000000" w:rsidRPr="00000000" w14:paraId="000000A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A5">
      <w:pPr>
        <w:spacing w:after="0" w:before="0" w:line="240" w:lineRule="auto"/>
        <w:jc w:val="center"/>
        <w:rPr>
          <w:sz w:val="24"/>
          <w:szCs w:val="24"/>
        </w:rPr>
      </w:pPr>
      <w:r w:rsidDel="00000000" w:rsidR="00000000" w:rsidRPr="00000000">
        <w:rPr>
          <w:sz w:val="24"/>
          <w:szCs w:val="24"/>
        </w:rPr>
        <w:drawing>
          <wp:inline distB="114300" distT="114300" distL="114300" distR="114300">
            <wp:extent cx="5548313" cy="2311797"/>
            <wp:effectExtent b="0" l="0" r="0" t="0"/>
            <wp:docPr id="1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548313" cy="2311797"/>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A7">
      <w:pPr>
        <w:spacing w:after="0" w:before="0" w:line="240" w:lineRule="auto"/>
        <w:jc w:val="both"/>
        <w:rPr>
          <w:sz w:val="24"/>
          <w:szCs w:val="24"/>
        </w:rPr>
      </w:pPr>
      <w:r w:rsidDel="00000000" w:rsidR="00000000" w:rsidRPr="00000000">
        <w:rPr>
          <w:sz w:val="24"/>
          <w:szCs w:val="24"/>
          <w:rtl w:val="0"/>
        </w:rPr>
        <w:t xml:space="preserve">The data produced by the Front-End Cards (FEC) are transferred to the Common Read-out Units (CRU) which are the interfaces to a first farm of computers: the First-Level Processors (FLP) where an initial data volume reduction is performed. The data merging and the final data volume reduction is performed by a second farm of computers: the Event Processing Nodes (EPN). Dedicated time markers, the heartbeat triggers (HB), will be used to chop the data flow to the FLPs into manageable pieces called HB Frames (HBF). The HBFs are assembled in Sub- Time Frames (STF) by the First-Level Processors (FLPs) and then in Time Frames (TF) by the Event Processing Nodes (EPN).</w:t>
      </w:r>
    </w:p>
    <w:p w:rsidR="00000000" w:rsidDel="00000000" w:rsidP="00000000" w:rsidRDefault="00000000" w:rsidRPr="00000000" w14:paraId="000000A8">
      <w:pPr>
        <w:spacing w:after="0" w:before="0" w:line="240" w:lineRule="auto"/>
        <w:rPr>
          <w:sz w:val="24"/>
          <w:szCs w:val="24"/>
        </w:rPr>
      </w:pPr>
      <w:r w:rsidDel="00000000" w:rsidR="00000000" w:rsidRPr="00000000">
        <w:rPr>
          <w:rtl w:val="0"/>
        </w:rPr>
      </w:r>
    </w:p>
    <w:p w:rsidR="00000000" w:rsidDel="00000000" w:rsidP="00000000" w:rsidRDefault="00000000" w:rsidRPr="00000000" w14:paraId="000000A9">
      <w:pPr>
        <w:spacing w:after="0" w:before="0" w:line="240" w:lineRule="auto"/>
        <w:jc w:val="both"/>
        <w:rPr>
          <w:sz w:val="24"/>
          <w:szCs w:val="24"/>
        </w:rPr>
      </w:pPr>
      <w:r w:rsidDel="00000000" w:rsidR="00000000" w:rsidRPr="00000000">
        <w:rPr>
          <w:sz w:val="24"/>
          <w:szCs w:val="24"/>
          <w:rtl w:val="0"/>
        </w:rPr>
        <w:t xml:space="preserve">For a complete description of the ALICE Run3 and Run4 data taking architecture have a look at the O</w:t>
      </w:r>
      <w:r w:rsidDel="00000000" w:rsidR="00000000" w:rsidRPr="00000000">
        <w:rPr>
          <w:sz w:val="24"/>
          <w:szCs w:val="24"/>
          <w:vertAlign w:val="superscript"/>
          <w:rtl w:val="0"/>
        </w:rPr>
        <w:t xml:space="preserve">2</w:t>
      </w:r>
      <w:r w:rsidDel="00000000" w:rsidR="00000000" w:rsidRPr="00000000">
        <w:rPr>
          <w:sz w:val="24"/>
          <w:szCs w:val="24"/>
          <w:rtl w:val="0"/>
        </w:rPr>
        <w:t xml:space="preserve"> project Technical Design Report:</w:t>
      </w:r>
    </w:p>
    <w:p w:rsidR="00000000" w:rsidDel="00000000" w:rsidP="00000000" w:rsidRDefault="00000000" w:rsidRPr="00000000" w14:paraId="000000AA">
      <w:pPr>
        <w:spacing w:after="0" w:before="0" w:line="240" w:lineRule="auto"/>
        <w:jc w:val="both"/>
        <w:rPr>
          <w:sz w:val="24"/>
          <w:szCs w:val="24"/>
        </w:rPr>
      </w:pPr>
      <w:hyperlink r:id="rId24">
        <w:r w:rsidDel="00000000" w:rsidR="00000000" w:rsidRPr="00000000">
          <w:rPr>
            <w:color w:val="1155cc"/>
            <w:sz w:val="24"/>
            <w:szCs w:val="24"/>
            <w:u w:val="single"/>
            <w:rtl w:val="0"/>
          </w:rPr>
          <w:t xml:space="preserve">https://cds.cern.ch/record/2011297/files/ALICE-TDR-019.pdf</w:t>
        </w:r>
      </w:hyperlink>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AB">
      <w:pPr>
        <w:spacing w:after="0" w:before="0" w:line="240" w:lineRule="auto"/>
        <w:rPr>
          <w:sz w:val="24"/>
          <w:szCs w:val="24"/>
        </w:rPr>
      </w:pPr>
      <w:r w:rsidDel="00000000" w:rsidR="00000000" w:rsidRPr="00000000">
        <w:rPr>
          <w:rtl w:val="0"/>
        </w:rPr>
      </w:r>
    </w:p>
    <w:p w:rsidR="00000000" w:rsidDel="00000000" w:rsidP="00000000" w:rsidRDefault="00000000" w:rsidRPr="00000000" w14:paraId="000000AC">
      <w:pPr>
        <w:pStyle w:val="Heading3"/>
        <w:spacing w:after="0" w:before="0" w:line="240" w:lineRule="auto"/>
        <w:rPr/>
      </w:pPr>
      <w:bookmarkStart w:colFirst="0" w:colLast="0" w:name="_heading=h.v9ea9kmnbf93" w:id="11"/>
      <w:bookmarkEnd w:id="11"/>
      <w:r w:rsidDel="00000000" w:rsidR="00000000" w:rsidRPr="00000000">
        <w:rPr>
          <w:rtl w:val="0"/>
        </w:rPr>
        <w:t xml:space="preserve">READOUT UNIT</w:t>
      </w:r>
    </w:p>
    <w:p w:rsidR="00000000" w:rsidDel="00000000" w:rsidP="00000000" w:rsidRDefault="00000000" w:rsidRPr="00000000" w14:paraId="000000AD">
      <w:pPr>
        <w:spacing w:after="0" w:before="0" w:line="240" w:lineRule="auto"/>
        <w:jc w:val="both"/>
        <w:rPr>
          <w:sz w:val="24"/>
          <w:szCs w:val="24"/>
        </w:rPr>
      </w:pPr>
      <w:r w:rsidDel="00000000" w:rsidR="00000000" w:rsidRPr="00000000">
        <w:rPr>
          <w:sz w:val="24"/>
          <w:szCs w:val="24"/>
          <w:rtl w:val="0"/>
        </w:rPr>
        <w:t xml:space="preserve">The readout units are electronic boards that are tasked with controlling and gathering data from the ALPIDE sensor chips on the staves. They will also forward trigger information from the ALICE trigger system to the sensor chips.</w:t>
      </w:r>
    </w:p>
    <w:p w:rsidR="00000000" w:rsidDel="00000000" w:rsidP="00000000" w:rsidRDefault="00000000" w:rsidRPr="00000000" w14:paraId="000000AE">
      <w:pPr>
        <w:spacing w:after="0" w:before="0" w:line="240" w:lineRule="auto"/>
        <w:jc w:val="both"/>
        <w:rPr>
          <w:sz w:val="24"/>
          <w:szCs w:val="24"/>
        </w:rPr>
      </w:pPr>
      <w:r w:rsidDel="00000000" w:rsidR="00000000" w:rsidRPr="00000000">
        <w:rPr>
          <w:sz w:val="24"/>
          <w:szCs w:val="24"/>
          <w:rtl w:val="0"/>
        </w:rPr>
        <w:t xml:space="preserve">It is equipped with several components and ports and  is located between the sensor staves and the common readout units in the readout chain. The heart of the board is the main FPGA, a Xilinx Ultrascale, which runs the main firmware that manages the readout process and stream of data. There is also secondary flash-based FPGA, a Microsemi ProAsic3 A3PE600L, referred to as PA3. The PA3 auxiliary FPGA on the RU handles configuration of the Ultrascale, using data from a flash memory chip which it can write to and read from. In addition to initial configuration at power-up, the PA3 will also continuously re-configure the Ultrascale during operation, by overwriting configuration memory without actually resetting or pausing the Ultrascale operation. This technique is known as scrubbing, and it should ensure a reliable operation of the main FPGA as any unwanted error in the configuration caused by single event upsets (SEU) will be cleaned within seconds, without having to shut down the detector and lose valuable experiment time.</w:t>
        <w:br w:type="textWrapping"/>
        <w:t xml:space="preserve">The readout unit includes high-speed Firefly ports for electrically connecting to its designated ALPIDE chip stave. It also contains three GBTx chips and slots for suitable optical transceivers like VTRx’s for connecting to a CRU using the GBT link. Up to three GBT uplinks (from the CRU to the RU) can be used for data. One of the GBT links will also be used for control, and one will be used for trigger information. The GBTx chip used for control is connected to a GBT-SCA ASIC, which can be used for various slow control tasks. The main communication with the PA3 will use an I2C master module on the GBT-SCA.</w:t>
      </w:r>
    </w:p>
    <w:p w:rsidR="00000000" w:rsidDel="00000000" w:rsidP="00000000" w:rsidRDefault="00000000" w:rsidRPr="00000000" w14:paraId="000000AF">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B0">
      <w:pPr>
        <w:spacing w:after="0" w:before="0" w:line="240" w:lineRule="auto"/>
        <w:jc w:val="both"/>
        <w:rPr>
          <w:sz w:val="24"/>
          <w:szCs w:val="24"/>
        </w:rPr>
      </w:pPr>
      <w:r w:rsidDel="00000000" w:rsidR="00000000" w:rsidRPr="00000000">
        <w:rPr>
          <w:sz w:val="24"/>
          <w:szCs w:val="24"/>
          <w:rtl w:val="0"/>
        </w:rPr>
        <w:t xml:space="preserve">Each stave is connected to its own readout unit, resulting in a total of 192 readout units as there will be 192 sensor staves in the ITS. These boards are located in Clean Room, close to the detector, distributed in four racks together with the power units, as shown in the picture present in the </w:t>
      </w:r>
      <w:hyperlink w:anchor="_heading=h.tteqjy9o0j3a">
        <w:r w:rsidDel="00000000" w:rsidR="00000000" w:rsidRPr="00000000">
          <w:rPr>
            <w:color w:val="1155cc"/>
            <w:sz w:val="24"/>
            <w:szCs w:val="24"/>
            <w:u w:val="single"/>
            <w:rtl w:val="0"/>
          </w:rPr>
          <w:t xml:space="preserve">power unit section</w:t>
        </w:r>
      </w:hyperlink>
      <w:r w:rsidDel="00000000" w:rsidR="00000000" w:rsidRPr="00000000">
        <w:rPr>
          <w:sz w:val="24"/>
          <w:szCs w:val="24"/>
          <w:rtl w:val="0"/>
        </w:rPr>
        <w:t xml:space="preserve">. </w:t>
      </w:r>
    </w:p>
    <w:p w:rsidR="00000000" w:rsidDel="00000000" w:rsidP="00000000" w:rsidRDefault="00000000" w:rsidRPr="00000000" w14:paraId="000000B1">
      <w:pPr>
        <w:spacing w:after="0" w:before="0" w:line="240" w:lineRule="auto"/>
        <w:rPr>
          <w:sz w:val="24"/>
          <w:szCs w:val="24"/>
        </w:rPr>
      </w:pPr>
      <w:r w:rsidDel="00000000" w:rsidR="00000000" w:rsidRPr="00000000">
        <w:rPr>
          <w:rtl w:val="0"/>
        </w:rPr>
      </w:r>
    </w:p>
    <w:p w:rsidR="00000000" w:rsidDel="00000000" w:rsidP="00000000" w:rsidRDefault="00000000" w:rsidRPr="00000000" w14:paraId="000000B2">
      <w:pPr>
        <w:pStyle w:val="Heading3"/>
        <w:spacing w:after="0" w:before="0" w:line="240" w:lineRule="auto"/>
        <w:rPr/>
      </w:pPr>
      <w:bookmarkStart w:colFirst="0" w:colLast="0" w:name="_heading=h.bxkg4rtr80p9" w:id="12"/>
      <w:bookmarkEnd w:id="12"/>
      <w:r w:rsidDel="00000000" w:rsidR="00000000" w:rsidRPr="00000000">
        <w:rPr>
          <w:rtl w:val="0"/>
        </w:rPr>
        <w:t xml:space="preserve">CRU/FLP/EPN</w:t>
      </w:r>
    </w:p>
    <w:p w:rsidR="00000000" w:rsidDel="00000000" w:rsidP="00000000" w:rsidRDefault="00000000" w:rsidRPr="00000000" w14:paraId="000000B3">
      <w:pPr>
        <w:spacing w:after="0" w:before="0" w:line="240" w:lineRule="auto"/>
        <w:jc w:val="both"/>
        <w:rPr>
          <w:sz w:val="24"/>
          <w:szCs w:val="24"/>
        </w:rPr>
      </w:pPr>
      <w:r w:rsidDel="00000000" w:rsidR="00000000" w:rsidRPr="00000000">
        <w:rPr>
          <w:sz w:val="24"/>
          <w:szCs w:val="24"/>
          <w:rtl w:val="0"/>
        </w:rPr>
        <w:t xml:space="preserve">The CRUs act as an interface between the Front Electronics (RUs with ALPIDE sensors), the detector control system, the data computing facilities, and the trigger network. The CRU mainly consists of an FPGA and multiple data links, specifically optical GBT links connected to RUs, TTC-PON carrying trigger and timing information, and a PCI-express interface for communicating with its host computer which is part of the O</w:t>
      </w:r>
      <w:r w:rsidDel="00000000" w:rsidR="00000000" w:rsidRPr="00000000">
        <w:rPr>
          <w:sz w:val="24"/>
          <w:szCs w:val="24"/>
          <w:vertAlign w:val="superscript"/>
          <w:rtl w:val="0"/>
        </w:rPr>
        <w:t xml:space="preserve">2</w:t>
      </w:r>
      <w:r w:rsidDel="00000000" w:rsidR="00000000" w:rsidRPr="00000000">
        <w:rPr>
          <w:sz w:val="24"/>
          <w:szCs w:val="24"/>
          <w:rtl w:val="0"/>
        </w:rPr>
        <w:t xml:space="preserve"> First Level Processing (FLP) system. The CRU will organize (tag and multiplex) and compress (discard useless frames etc.) the data to reduce the bandwidth requirement for the final readout chain steps. The firmware is modular and its base include the necessary modules for the interfaces common to most detectors in ALICE. A user logic module at the heart of the firmware is left to be customized by detector teams if they need additional features or specialized behavior.</w:t>
      </w:r>
    </w:p>
    <w:p w:rsidR="00000000" w:rsidDel="00000000" w:rsidP="00000000" w:rsidRDefault="00000000" w:rsidRPr="00000000" w14:paraId="000000B4">
      <w:pPr>
        <w:spacing w:after="0" w:before="0" w:line="240" w:lineRule="auto"/>
        <w:jc w:val="both"/>
        <w:rPr>
          <w:sz w:val="24"/>
          <w:szCs w:val="24"/>
        </w:rPr>
      </w:pPr>
      <w:r w:rsidDel="00000000" w:rsidR="00000000" w:rsidRPr="00000000">
        <w:rPr>
          <w:color w:val="ff0000"/>
          <w:sz w:val="24"/>
          <w:szCs w:val="24"/>
          <w:rtl w:val="0"/>
        </w:rPr>
        <w:t xml:space="preserve">Each CRU will have 24 GBT links available. Since each RU uses 3 GBT links, this means that each CRU can be connected to a maximum of 8 RUs. Each FLP node will house one CRU. Consequently the ITS do require 24 CRUs and an equivalent number of FLPs.</w:t>
      </w:r>
      <w:r w:rsidDel="00000000" w:rsidR="00000000" w:rsidRPr="00000000">
        <w:rPr>
          <w:sz w:val="24"/>
          <w:szCs w:val="24"/>
          <w:rtl w:val="0"/>
        </w:rPr>
        <w:t xml:space="preserve"> [TO BE CHECKED]</w:t>
      </w:r>
    </w:p>
    <w:p w:rsidR="00000000" w:rsidDel="00000000" w:rsidP="00000000" w:rsidRDefault="00000000" w:rsidRPr="00000000" w14:paraId="000000B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B6">
      <w:pPr>
        <w:spacing w:after="0" w:before="0" w:line="240" w:lineRule="auto"/>
        <w:jc w:val="both"/>
        <w:rPr>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How many CRUs and FLPs do we have in this moment for the surface commissioning? How they are arranged? Do we have any document that do describe this?</w:t>
      </w:r>
      <w:r w:rsidDel="00000000" w:rsidR="00000000" w:rsidRPr="00000000">
        <w:rPr>
          <w:rtl w:val="0"/>
        </w:rPr>
      </w:r>
    </w:p>
    <w:p w:rsidR="00000000" w:rsidDel="00000000" w:rsidP="00000000" w:rsidRDefault="00000000" w:rsidRPr="00000000" w14:paraId="000000B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B8">
      <w:pPr>
        <w:pStyle w:val="Heading3"/>
        <w:spacing w:after="0" w:before="0" w:line="240" w:lineRule="auto"/>
        <w:rPr>
          <w:sz w:val="24"/>
          <w:szCs w:val="24"/>
        </w:rPr>
      </w:pPr>
      <w:bookmarkStart w:colFirst="0" w:colLast="0" w:name="_heading=h.ho84epjulb94" w:id="13"/>
      <w:bookmarkEnd w:id="13"/>
      <w:r w:rsidDel="00000000" w:rsidR="00000000" w:rsidRPr="00000000">
        <w:rPr>
          <w:rtl w:val="0"/>
        </w:rPr>
        <w:t xml:space="preserve">GBT link and Slow Control</w:t>
      </w:r>
      <w:r w:rsidDel="00000000" w:rsidR="00000000" w:rsidRPr="00000000">
        <w:rPr>
          <w:rtl w:val="0"/>
        </w:rPr>
      </w:r>
    </w:p>
    <w:p w:rsidR="00000000" w:rsidDel="00000000" w:rsidP="00000000" w:rsidRDefault="00000000" w:rsidRPr="00000000" w14:paraId="000000B9">
      <w:pPr>
        <w:spacing w:after="0" w:before="0" w:line="240" w:lineRule="auto"/>
        <w:jc w:val="both"/>
        <w:rPr/>
      </w:pPr>
      <w:r w:rsidDel="00000000" w:rsidR="00000000" w:rsidRPr="00000000">
        <w:rPr>
          <w:sz w:val="24"/>
          <w:szCs w:val="24"/>
          <w:rtl w:val="0"/>
        </w:rPr>
        <w:t xml:space="preserve">The GigaBit Transceiver (GBT) architecture is an optical serial data link which requires high bandwidth as well as radiation hardening. It is frame based, with one 120-bit frame transmitted continuously at an interval of 25 ns. This results in a raw serial line rate of 4.8 Gb/s. 25 nm corresponds to the LHC bunch crossing interval. The GBT frame is illustrated in the following figure.</w:t>
      </w:r>
      <w:r w:rsidDel="00000000" w:rsidR="00000000" w:rsidRPr="00000000">
        <w:rPr>
          <w:rtl w:val="0"/>
        </w:rPr>
      </w:r>
    </w:p>
    <w:p w:rsidR="00000000" w:rsidDel="00000000" w:rsidP="00000000" w:rsidRDefault="00000000" w:rsidRPr="00000000" w14:paraId="000000BA">
      <w:pPr>
        <w:spacing w:after="0" w:before="0" w:line="240" w:lineRule="auto"/>
        <w:rPr>
          <w:sz w:val="24"/>
          <w:szCs w:val="24"/>
        </w:rPr>
      </w:pPr>
      <w:r w:rsidDel="00000000" w:rsidR="00000000" w:rsidRPr="00000000">
        <w:rPr>
          <w:rtl w:val="0"/>
        </w:rPr>
      </w:r>
    </w:p>
    <w:p w:rsidR="00000000" w:rsidDel="00000000" w:rsidP="00000000" w:rsidRDefault="00000000" w:rsidRPr="00000000" w14:paraId="000000BB">
      <w:pPr>
        <w:spacing w:after="0" w:before="0" w:line="240" w:lineRule="auto"/>
        <w:jc w:val="center"/>
        <w:rPr>
          <w:sz w:val="24"/>
          <w:szCs w:val="24"/>
        </w:rPr>
      </w:pPr>
      <w:r w:rsidDel="00000000" w:rsidR="00000000" w:rsidRPr="00000000">
        <w:rPr>
          <w:sz w:val="24"/>
          <w:szCs w:val="24"/>
        </w:rPr>
        <w:drawing>
          <wp:inline distB="114300" distT="114300" distL="114300" distR="114300">
            <wp:extent cx="4748213" cy="1978422"/>
            <wp:effectExtent b="0" l="0" r="0" t="0"/>
            <wp:docPr id="10"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4748213" cy="1978422"/>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before="0" w:line="240" w:lineRule="auto"/>
        <w:rPr>
          <w:sz w:val="24"/>
          <w:szCs w:val="24"/>
        </w:rPr>
      </w:pPr>
      <w:r w:rsidDel="00000000" w:rsidR="00000000" w:rsidRPr="00000000">
        <w:rPr>
          <w:sz w:val="24"/>
          <w:szCs w:val="24"/>
          <w:rtl w:val="0"/>
        </w:rPr>
        <w:t xml:space="preserve">It is composed of:</w:t>
      </w:r>
    </w:p>
    <w:p w:rsidR="00000000" w:rsidDel="00000000" w:rsidP="00000000" w:rsidRDefault="00000000" w:rsidRPr="00000000" w14:paraId="000000BD">
      <w:pPr>
        <w:numPr>
          <w:ilvl w:val="0"/>
          <w:numId w:val="17"/>
        </w:numPr>
        <w:spacing w:after="0" w:before="0" w:line="240" w:lineRule="auto"/>
        <w:ind w:left="720" w:hanging="360"/>
        <w:rPr>
          <w:sz w:val="24"/>
          <w:szCs w:val="24"/>
          <w:u w:val="none"/>
        </w:rPr>
      </w:pPr>
      <w:r w:rsidDel="00000000" w:rsidR="00000000" w:rsidRPr="00000000">
        <w:rPr>
          <w:sz w:val="24"/>
          <w:szCs w:val="24"/>
          <w:rtl w:val="0"/>
        </w:rPr>
        <w:t xml:space="preserve">4 bit long header: 0b0101 in case of valid frame, 0b0110 otherwise (e.g. transmitter idle or frame contains non-data information, such as Single Word Transactions (SWT))</w:t>
      </w:r>
    </w:p>
    <w:p w:rsidR="00000000" w:rsidDel="00000000" w:rsidP="00000000" w:rsidRDefault="00000000" w:rsidRPr="00000000" w14:paraId="000000BE">
      <w:pPr>
        <w:numPr>
          <w:ilvl w:val="0"/>
          <w:numId w:val="17"/>
        </w:numPr>
        <w:spacing w:after="0" w:before="0" w:line="240" w:lineRule="auto"/>
        <w:ind w:left="720" w:hanging="360"/>
        <w:rPr>
          <w:sz w:val="24"/>
          <w:szCs w:val="24"/>
          <w:u w:val="none"/>
        </w:rPr>
      </w:pPr>
      <w:r w:rsidDel="00000000" w:rsidR="00000000" w:rsidRPr="00000000">
        <w:rPr>
          <w:sz w:val="24"/>
          <w:szCs w:val="24"/>
          <w:rtl w:val="0"/>
        </w:rPr>
        <w:t xml:space="preserve">4 bit for slow control information: 2 Internal Control (IC) and 2 External Control (EC)</w:t>
      </w:r>
    </w:p>
    <w:p w:rsidR="00000000" w:rsidDel="00000000" w:rsidP="00000000" w:rsidRDefault="00000000" w:rsidRPr="00000000" w14:paraId="000000BF">
      <w:pPr>
        <w:numPr>
          <w:ilvl w:val="0"/>
          <w:numId w:val="17"/>
        </w:numPr>
        <w:spacing w:after="0" w:before="0" w:line="240" w:lineRule="auto"/>
        <w:ind w:left="720" w:hanging="360"/>
        <w:rPr>
          <w:sz w:val="24"/>
          <w:szCs w:val="24"/>
          <w:u w:val="none"/>
        </w:rPr>
      </w:pPr>
      <w:r w:rsidDel="00000000" w:rsidR="00000000" w:rsidRPr="00000000">
        <w:rPr>
          <w:sz w:val="24"/>
          <w:szCs w:val="24"/>
          <w:rtl w:val="0"/>
        </w:rPr>
        <w:t xml:space="preserve">main data payload of 80 bits</w:t>
      </w:r>
    </w:p>
    <w:p w:rsidR="00000000" w:rsidDel="00000000" w:rsidP="00000000" w:rsidRDefault="00000000" w:rsidRPr="00000000" w14:paraId="000000C0">
      <w:pPr>
        <w:numPr>
          <w:ilvl w:val="0"/>
          <w:numId w:val="17"/>
        </w:numPr>
        <w:spacing w:after="0" w:before="0" w:line="240" w:lineRule="auto"/>
        <w:ind w:left="720" w:hanging="360"/>
        <w:rPr>
          <w:sz w:val="24"/>
          <w:szCs w:val="24"/>
          <w:u w:val="none"/>
        </w:rPr>
      </w:pPr>
      <w:r w:rsidDel="00000000" w:rsidR="00000000" w:rsidRPr="00000000">
        <w:rPr>
          <w:sz w:val="24"/>
          <w:szCs w:val="24"/>
          <w:rtl w:val="0"/>
        </w:rPr>
        <w:t xml:space="preserve">32 bits of error correction</w:t>
      </w:r>
    </w:p>
    <w:p w:rsidR="00000000" w:rsidDel="00000000" w:rsidP="00000000" w:rsidRDefault="00000000" w:rsidRPr="00000000" w14:paraId="000000C1">
      <w:pPr>
        <w:spacing w:after="0" w:before="0" w:line="240" w:lineRule="auto"/>
        <w:jc w:val="both"/>
        <w:rPr>
          <w:sz w:val="24"/>
          <w:szCs w:val="24"/>
        </w:rPr>
      </w:pPr>
      <w:r w:rsidDel="00000000" w:rsidR="00000000" w:rsidRPr="00000000">
        <w:rPr>
          <w:sz w:val="24"/>
          <w:szCs w:val="24"/>
          <w:rtl w:val="0"/>
        </w:rPr>
        <w:t xml:space="preserve">The data field (80-bit) of the GBT frame is used to transmit the data. GBT frames are differentiated into control frames and data frames, with the header specifying data valid for the latter only. Control frames start with a 4 bit identifying header. Four headers are defined: IDLE, SOP (Start Of Packet), EOP (End Of Packet) and SWT (Single Word Transactions). IDLE frames contain no information. SOP and EOP mark the start and end of packets of data from the detectors. SWT frames can contain arbitrary data used for special control or data transfers, these frames may only be sent in between data frames, in other words between EOP and SOP control frames. In the ITS readout electronics, SWT frames are for example used to access the register bus on the readout unit main FPGA.</w:t>
        <w:br w:type="textWrapping"/>
        <w:t xml:space="preserve">Part of the GBT link is the slow control system. The 2 bytes in the EC field of the GBT frame payload is forwarded to a dedicated ASIC for slow control called GBT-SCA (part of the readout unit board). This ASIC contains several communication modules, including a range of GPIO, ADC and DAC pins, as well as I</w:t>
      </w:r>
      <w:r w:rsidDel="00000000" w:rsidR="00000000" w:rsidRPr="00000000">
        <w:rPr>
          <w:sz w:val="24"/>
          <w:szCs w:val="24"/>
          <w:vertAlign w:val="superscript"/>
          <w:rtl w:val="0"/>
        </w:rPr>
        <w:t xml:space="preserve">2</w:t>
      </w:r>
      <w:r w:rsidDel="00000000" w:rsidR="00000000" w:rsidRPr="00000000">
        <w:rPr>
          <w:sz w:val="24"/>
          <w:szCs w:val="24"/>
          <w:rtl w:val="0"/>
        </w:rPr>
        <w:t xml:space="preserve">C, SPI and JTAG masters. </w:t>
      </w:r>
    </w:p>
    <w:p w:rsidR="00000000" w:rsidDel="00000000" w:rsidP="00000000" w:rsidRDefault="00000000" w:rsidRPr="00000000" w14:paraId="000000C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3">
      <w:pPr>
        <w:spacing w:after="0" w:before="0" w:line="240" w:lineRule="auto"/>
        <w:jc w:val="center"/>
        <w:rPr>
          <w:sz w:val="24"/>
          <w:szCs w:val="24"/>
        </w:rPr>
      </w:pPr>
      <w:r w:rsidDel="00000000" w:rsidR="00000000" w:rsidRPr="00000000">
        <w:rPr>
          <w:sz w:val="24"/>
          <w:szCs w:val="24"/>
        </w:rPr>
        <w:drawing>
          <wp:inline distB="114300" distT="114300" distL="114300" distR="114300">
            <wp:extent cx="4278167" cy="1804988"/>
            <wp:effectExtent b="0" l="0" r="0" t="0"/>
            <wp:docPr id="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4278167"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before="0" w:line="240" w:lineRule="auto"/>
        <w:jc w:val="center"/>
        <w:rPr>
          <w:color w:val="ff0000"/>
          <w:sz w:val="24"/>
          <w:szCs w:val="24"/>
        </w:rPr>
      </w:pPr>
      <w:r w:rsidDel="00000000" w:rsidR="00000000" w:rsidRPr="00000000">
        <w:rPr>
          <w:color w:val="ff0000"/>
          <w:sz w:val="24"/>
          <w:szCs w:val="24"/>
          <w:rtl w:val="0"/>
        </w:rPr>
        <w:t xml:space="preserve">This table has to be verified</w:t>
      </w:r>
    </w:p>
    <w:p w:rsidR="00000000" w:rsidDel="00000000" w:rsidP="00000000" w:rsidRDefault="00000000" w:rsidRPr="00000000" w14:paraId="000000C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9">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A">
      <w:pPr>
        <w:pStyle w:val="Heading2"/>
        <w:spacing w:after="0" w:before="0" w:line="240" w:lineRule="auto"/>
        <w:rPr/>
      </w:pPr>
      <w:bookmarkStart w:colFirst="0" w:colLast="0" w:name="_heading=h.73ngmyay6420" w:id="14"/>
      <w:bookmarkEnd w:id="14"/>
      <w:r w:rsidDel="00000000" w:rsidR="00000000" w:rsidRPr="00000000">
        <w:rPr>
          <w:rtl w:val="0"/>
        </w:rPr>
        <w:t xml:space="preserve">COOLING PLANT</w:t>
      </w:r>
    </w:p>
    <w:p w:rsidR="00000000" w:rsidDel="00000000" w:rsidP="00000000" w:rsidRDefault="00000000" w:rsidRPr="00000000" w14:paraId="000000CB">
      <w:pPr>
        <w:spacing w:after="0" w:before="0" w:line="240" w:lineRule="auto"/>
        <w:jc w:val="both"/>
        <w:rPr>
          <w:sz w:val="24"/>
          <w:szCs w:val="24"/>
        </w:rPr>
      </w:pPr>
      <w:r w:rsidDel="00000000" w:rsidR="00000000" w:rsidRPr="00000000">
        <w:rPr>
          <w:sz w:val="24"/>
          <w:szCs w:val="24"/>
          <w:rtl w:val="0"/>
        </w:rPr>
        <w:t xml:space="preserve">[</w:t>
      </w:r>
      <w:hyperlink r:id="rId27">
        <w:r w:rsidDel="00000000" w:rsidR="00000000" w:rsidRPr="00000000">
          <w:rPr>
            <w:color w:val="1155cc"/>
            <w:sz w:val="24"/>
            <w:szCs w:val="24"/>
            <w:u w:val="single"/>
            <w:rtl w:val="0"/>
          </w:rPr>
          <w:t xml:space="preserve">https://espace.cern.ch/alice-project-itsug-electronics/_layouts/15/WopiFrame.aspx?sourcedoc=/alice-project-itsug-electronics/Shared%20Documents/Gianluca/20180515_cooling_pipes_name_convention.pptx&amp;action=default</w:t>
        </w:r>
      </w:hyperlink>
      <w:r w:rsidDel="00000000" w:rsidR="00000000" w:rsidRPr="00000000">
        <w:rPr>
          <w:sz w:val="24"/>
          <w:szCs w:val="24"/>
          <w:rtl w:val="0"/>
        </w:rPr>
        <w:t xml:space="preserve">]</w:t>
      </w:r>
    </w:p>
    <w:p w:rsidR="00000000" w:rsidDel="00000000" w:rsidP="00000000" w:rsidRDefault="00000000" w:rsidRPr="00000000" w14:paraId="000000C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D">
      <w:pPr>
        <w:spacing w:after="0" w:before="0" w:line="240" w:lineRule="auto"/>
        <w:jc w:val="center"/>
        <w:rPr>
          <w:sz w:val="24"/>
          <w:szCs w:val="24"/>
        </w:rPr>
      </w:pPr>
      <w:r w:rsidDel="00000000" w:rsidR="00000000" w:rsidRPr="00000000">
        <w:rPr>
          <w:sz w:val="24"/>
          <w:szCs w:val="24"/>
        </w:rPr>
        <w:drawing>
          <wp:inline distB="114300" distT="114300" distL="114300" distR="114300">
            <wp:extent cx="5653088" cy="2147086"/>
            <wp:effectExtent b="0" l="0" r="0" t="0"/>
            <wp:docPr id="1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653088" cy="214708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F">
      <w:pPr>
        <w:spacing w:after="0" w:before="0" w:line="240" w:lineRule="auto"/>
        <w:jc w:val="both"/>
        <w:rPr>
          <w:sz w:val="24"/>
          <w:szCs w:val="24"/>
        </w:rPr>
      </w:pPr>
      <w:r w:rsidDel="00000000" w:rsidR="00000000" w:rsidRPr="00000000">
        <w:rPr>
          <w:sz w:val="24"/>
          <w:szCs w:val="24"/>
          <w:rtl w:val="0"/>
        </w:rPr>
        <w:t xml:space="preserve">Few definitions:</w:t>
      </w:r>
    </w:p>
    <w:p w:rsidR="00000000" w:rsidDel="00000000" w:rsidP="00000000" w:rsidRDefault="00000000" w:rsidRPr="00000000" w14:paraId="000000D0">
      <w:pPr>
        <w:numPr>
          <w:ilvl w:val="0"/>
          <w:numId w:val="24"/>
        </w:numPr>
        <w:spacing w:after="0" w:before="0" w:line="240" w:lineRule="auto"/>
        <w:ind w:left="720" w:hanging="360"/>
        <w:rPr>
          <w:sz w:val="24"/>
          <w:szCs w:val="24"/>
        </w:rPr>
      </w:pPr>
      <w:r w:rsidDel="00000000" w:rsidR="00000000" w:rsidRPr="00000000">
        <w:rPr>
          <w:b w:val="1"/>
          <w:sz w:val="24"/>
          <w:szCs w:val="24"/>
          <w:rtl w:val="0"/>
        </w:rPr>
        <w:t xml:space="preserve">Cooling Circuit </w:t>
      </w:r>
      <w:r w:rsidDel="00000000" w:rsidR="00000000" w:rsidRPr="00000000">
        <w:rPr>
          <w:sz w:val="24"/>
          <w:szCs w:val="24"/>
          <w:rtl w:val="0"/>
        </w:rPr>
        <w:t xml:space="preserve">= water routing inside one IB stave/one OB stave/one RU board</w:t>
      </w:r>
    </w:p>
    <w:p w:rsidR="00000000" w:rsidDel="00000000" w:rsidP="00000000" w:rsidRDefault="00000000" w:rsidRPr="00000000" w14:paraId="000000D1">
      <w:pPr>
        <w:numPr>
          <w:ilvl w:val="0"/>
          <w:numId w:val="24"/>
        </w:numPr>
        <w:spacing w:after="0" w:before="0" w:line="240" w:lineRule="auto"/>
        <w:ind w:left="720" w:hanging="360"/>
        <w:rPr>
          <w:sz w:val="24"/>
          <w:szCs w:val="24"/>
        </w:rPr>
      </w:pPr>
      <w:r w:rsidDel="00000000" w:rsidR="00000000" w:rsidRPr="00000000">
        <w:rPr>
          <w:b w:val="1"/>
          <w:sz w:val="24"/>
          <w:szCs w:val="24"/>
          <w:rtl w:val="0"/>
        </w:rPr>
        <w:t xml:space="preserve">Supply/</w:t>
      </w:r>
      <w:r w:rsidDel="00000000" w:rsidR="00000000" w:rsidRPr="00000000">
        <w:rPr>
          <w:b w:val="1"/>
          <w:sz w:val="24"/>
          <w:szCs w:val="24"/>
          <w:rtl w:val="0"/>
        </w:rPr>
        <w:t xml:space="preserve">return Line </w:t>
      </w:r>
      <w:r w:rsidDel="00000000" w:rsidR="00000000" w:rsidRPr="00000000">
        <w:rPr>
          <w:sz w:val="24"/>
          <w:szCs w:val="24"/>
          <w:rtl w:val="0"/>
        </w:rPr>
        <w:t xml:space="preserve">= water routing from the plant to the patch panel</w:t>
      </w:r>
    </w:p>
    <w:p w:rsidR="00000000" w:rsidDel="00000000" w:rsidP="00000000" w:rsidRDefault="00000000" w:rsidRPr="00000000" w14:paraId="000000D2">
      <w:pPr>
        <w:numPr>
          <w:ilvl w:val="0"/>
          <w:numId w:val="24"/>
        </w:numPr>
        <w:spacing w:after="0" w:before="0" w:line="240" w:lineRule="auto"/>
        <w:ind w:left="720" w:hanging="360"/>
        <w:rPr>
          <w:sz w:val="24"/>
          <w:szCs w:val="24"/>
        </w:rPr>
      </w:pPr>
      <w:r w:rsidDel="00000000" w:rsidR="00000000" w:rsidRPr="00000000">
        <w:rPr>
          <w:b w:val="1"/>
          <w:sz w:val="24"/>
          <w:szCs w:val="24"/>
          <w:rtl w:val="0"/>
        </w:rPr>
        <w:t xml:space="preserve">Loop </w:t>
      </w:r>
      <w:r w:rsidDel="00000000" w:rsidR="00000000" w:rsidRPr="00000000">
        <w:rPr>
          <w:sz w:val="24"/>
          <w:szCs w:val="24"/>
          <w:rtl w:val="0"/>
        </w:rPr>
        <w:t xml:space="preserve">= closed water routing connecting the plant to the patch panel with one supply line and one return line</w:t>
      </w:r>
    </w:p>
    <w:p w:rsidR="00000000" w:rsidDel="00000000" w:rsidP="00000000" w:rsidRDefault="00000000" w:rsidRPr="00000000" w14:paraId="000000D3">
      <w:pPr>
        <w:spacing w:after="0"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D4">
      <w:pPr>
        <w:spacing w:after="0" w:before="0" w:line="240" w:lineRule="auto"/>
        <w:ind w:left="0" w:firstLine="0"/>
        <w:rPr>
          <w:i w:val="1"/>
          <w:sz w:val="24"/>
          <w:szCs w:val="24"/>
        </w:rPr>
      </w:pPr>
      <w:r w:rsidDel="00000000" w:rsidR="00000000" w:rsidRPr="00000000">
        <w:rPr>
          <w:i w:val="1"/>
          <w:sz w:val="24"/>
          <w:szCs w:val="24"/>
          <w:rtl w:val="0"/>
        </w:rPr>
        <w:t xml:space="preserve">EX: 1 IB loop is feeding 4 cooling circuits; 1 OB loop is feeding 6 cooling circuits, 1 RU loop is feeding 12 cooling circuits</w:t>
      </w:r>
    </w:p>
    <w:p w:rsidR="00000000" w:rsidDel="00000000" w:rsidP="00000000" w:rsidRDefault="00000000" w:rsidRPr="00000000" w14:paraId="000000D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D6">
      <w:pPr>
        <w:pStyle w:val="Heading3"/>
        <w:spacing w:after="0" w:before="0" w:line="240" w:lineRule="auto"/>
        <w:jc w:val="both"/>
        <w:rPr/>
      </w:pPr>
      <w:bookmarkStart w:colFirst="0" w:colLast="0" w:name="_heading=h.oev6fz1e98ka" w:id="15"/>
      <w:bookmarkEnd w:id="15"/>
      <w:r w:rsidDel="00000000" w:rsidR="00000000" w:rsidRPr="00000000">
        <w:rPr>
          <w:rtl w:val="0"/>
        </w:rPr>
        <w:t xml:space="preserve">INNER BARREL LOOPS</w:t>
      </w:r>
    </w:p>
    <w:p w:rsidR="00000000" w:rsidDel="00000000" w:rsidP="00000000" w:rsidRDefault="00000000" w:rsidRPr="00000000" w14:paraId="000000D7">
      <w:pPr>
        <w:spacing w:after="0" w:before="0" w:line="240" w:lineRule="auto"/>
        <w:jc w:val="both"/>
        <w:rPr>
          <w:sz w:val="24"/>
          <w:szCs w:val="24"/>
        </w:rPr>
      </w:pPr>
      <w:r w:rsidDel="00000000" w:rsidR="00000000" w:rsidRPr="00000000">
        <w:rPr>
          <w:sz w:val="24"/>
          <w:szCs w:val="24"/>
          <w:rtl w:val="0"/>
        </w:rPr>
        <w:t xml:space="preserve">Each loop feed 4 cooling circuits, so we have 3 loops for L0, 4 loops for L1 and 5 loops for L2 grouped and arranged as shown in Figure below. Naming for all the cooling lines of the ILs are reported in Table below. Line name is composed like: IBXYM, where, X = 0,1,2, Y = 0-2 for L0, 0-3 for L1 and 0-4 for L2, M = S (for supply) or R (for return). </w:t>
      </w:r>
      <w:r w:rsidDel="00000000" w:rsidR="00000000" w:rsidRPr="00000000">
        <w:rPr>
          <w:rtl w:val="0"/>
        </w:rPr>
      </w:r>
    </w:p>
    <w:p w:rsidR="00000000" w:rsidDel="00000000" w:rsidP="00000000" w:rsidRDefault="00000000" w:rsidRPr="00000000" w14:paraId="000000D8">
      <w:pPr>
        <w:spacing w:after="0" w:before="0" w:line="240" w:lineRule="auto"/>
        <w:jc w:val="center"/>
        <w:rPr>
          <w:sz w:val="24"/>
          <w:szCs w:val="24"/>
        </w:rPr>
      </w:pPr>
      <w:r w:rsidDel="00000000" w:rsidR="00000000" w:rsidRPr="00000000">
        <w:rPr>
          <w:sz w:val="24"/>
          <w:szCs w:val="24"/>
        </w:rPr>
        <w:drawing>
          <wp:inline distB="114300" distT="114300" distL="114300" distR="114300">
            <wp:extent cx="2862263" cy="3415974"/>
            <wp:effectExtent b="0" l="0" r="0" t="0"/>
            <wp:docPr id="1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862263" cy="341597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0" w:before="0" w:line="240" w:lineRule="auto"/>
        <w:jc w:val="center"/>
        <w:rPr>
          <w:sz w:val="24"/>
          <w:szCs w:val="24"/>
        </w:rPr>
      </w:pPr>
      <w:r w:rsidDel="00000000" w:rsidR="00000000" w:rsidRPr="00000000">
        <w:rPr>
          <w:rtl w:val="0"/>
        </w:rPr>
      </w:r>
    </w:p>
    <w:tbl>
      <w:tblPr>
        <w:tblStyle w:val="Table1"/>
        <w:tblW w:w="86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25"/>
        <w:gridCol w:w="1545"/>
        <w:gridCol w:w="2715"/>
        <w:gridCol w:w="2625"/>
        <w:tblGridChange w:id="0">
          <w:tblGrid>
            <w:gridCol w:w="900"/>
            <w:gridCol w:w="825"/>
            <w:gridCol w:w="1545"/>
            <w:gridCol w:w="2715"/>
            <w:gridCol w:w="2625"/>
          </w:tblGrid>
        </w:tblGridChange>
      </w:tblGrid>
      <w:tr>
        <w:tc>
          <w:tcPr>
            <w:shd w:fill="6fa8dc"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BARREL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LAYER</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COOLING LINES</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LINE NAME (SUPPLY/RETURN)</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STAVE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IB00S/IB00R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L0_00, L0_01, L0_02, L0_03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IB01S/IB01R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L0_04, L0_05, L0_06, L0_07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IB02S/IB02R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L0_08, L0_09, L0_10, L0_11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IB10S/IB10R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L1_00, L1_01, L1_02, L1_03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40" w:lineRule="auto"/>
              <w:jc w:val="center"/>
              <w:rPr>
                <w:sz w:val="20"/>
                <w:szCs w:val="20"/>
              </w:rPr>
            </w:pPr>
            <w:r w:rsidDel="00000000" w:rsidR="00000000" w:rsidRPr="00000000">
              <w:rPr>
                <w:sz w:val="20"/>
                <w:szCs w:val="20"/>
                <w:rtl w:val="0"/>
              </w:rPr>
              <w:t xml:space="preserve">IB11S/IB11R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jc w:val="center"/>
              <w:rPr>
                <w:sz w:val="20"/>
                <w:szCs w:val="20"/>
              </w:rPr>
            </w:pPr>
            <w:r w:rsidDel="00000000" w:rsidR="00000000" w:rsidRPr="00000000">
              <w:rPr>
                <w:sz w:val="20"/>
                <w:szCs w:val="20"/>
                <w:rtl w:val="0"/>
              </w:rPr>
              <w:t xml:space="preserve">L1_04, L1_05, L1_06, L1_07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jc w:val="center"/>
              <w:rPr>
                <w:sz w:val="20"/>
                <w:szCs w:val="20"/>
              </w:rPr>
            </w:pPr>
            <w:r w:rsidDel="00000000" w:rsidR="00000000" w:rsidRPr="00000000">
              <w:rPr>
                <w:sz w:val="20"/>
                <w:szCs w:val="20"/>
                <w:rtl w:val="0"/>
              </w:rPr>
              <w:t xml:space="preserve">IB12S/IB12R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40" w:lineRule="auto"/>
              <w:jc w:val="center"/>
              <w:rPr>
                <w:sz w:val="20"/>
                <w:szCs w:val="20"/>
              </w:rPr>
            </w:pPr>
            <w:r w:rsidDel="00000000" w:rsidR="00000000" w:rsidRPr="00000000">
              <w:rPr>
                <w:sz w:val="20"/>
                <w:szCs w:val="20"/>
                <w:rtl w:val="0"/>
              </w:rPr>
              <w:t xml:space="preserve">L1_08, L1_09, L1_10, L1_11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before="0" w:line="240" w:lineRule="auto"/>
              <w:jc w:val="center"/>
              <w:rPr>
                <w:sz w:val="20"/>
                <w:szCs w:val="20"/>
              </w:rPr>
            </w:pPr>
            <w:r w:rsidDel="00000000" w:rsidR="00000000" w:rsidRPr="00000000">
              <w:rPr>
                <w:sz w:val="20"/>
                <w:szCs w:val="20"/>
                <w:rtl w:val="0"/>
              </w:rPr>
              <w:t xml:space="preserve">IB13S/IB13R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before="0" w:line="240" w:lineRule="auto"/>
              <w:jc w:val="center"/>
              <w:rPr>
                <w:sz w:val="20"/>
                <w:szCs w:val="20"/>
              </w:rPr>
            </w:pPr>
            <w:r w:rsidDel="00000000" w:rsidR="00000000" w:rsidRPr="00000000">
              <w:rPr>
                <w:sz w:val="20"/>
                <w:szCs w:val="20"/>
                <w:rtl w:val="0"/>
              </w:rPr>
              <w:t xml:space="preserve">L1_12, L1_13, L1_14, L1_15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before="0" w:line="240"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40" w:lineRule="auto"/>
              <w:jc w:val="center"/>
              <w:rPr>
                <w:sz w:val="20"/>
                <w:szCs w:val="20"/>
              </w:rPr>
            </w:pPr>
            <w:r w:rsidDel="00000000" w:rsidR="00000000" w:rsidRPr="00000000">
              <w:rPr>
                <w:sz w:val="20"/>
                <w:szCs w:val="20"/>
                <w:rtl w:val="0"/>
              </w:rPr>
              <w:t xml:space="preserve">IB20S/IB20R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40" w:lineRule="auto"/>
              <w:jc w:val="center"/>
              <w:rPr>
                <w:sz w:val="20"/>
                <w:szCs w:val="20"/>
              </w:rPr>
            </w:pPr>
            <w:r w:rsidDel="00000000" w:rsidR="00000000" w:rsidRPr="00000000">
              <w:rPr>
                <w:sz w:val="20"/>
                <w:szCs w:val="20"/>
                <w:rtl w:val="0"/>
              </w:rPr>
              <w:t xml:space="preserve">L2_00, L2_01, L2_02, L2_03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before="0" w:line="240" w:lineRule="auto"/>
              <w:jc w:val="center"/>
              <w:rPr>
                <w:sz w:val="20"/>
                <w:szCs w:val="20"/>
              </w:rPr>
            </w:pPr>
            <w:r w:rsidDel="00000000" w:rsidR="00000000" w:rsidRPr="00000000">
              <w:rPr>
                <w:sz w:val="20"/>
                <w:szCs w:val="20"/>
                <w:rtl w:val="0"/>
              </w:rPr>
              <w:t xml:space="preserve">IB21S/IB21R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before="0" w:line="240" w:lineRule="auto"/>
              <w:jc w:val="center"/>
              <w:rPr>
                <w:sz w:val="20"/>
                <w:szCs w:val="20"/>
              </w:rPr>
            </w:pPr>
            <w:r w:rsidDel="00000000" w:rsidR="00000000" w:rsidRPr="00000000">
              <w:rPr>
                <w:sz w:val="20"/>
                <w:szCs w:val="20"/>
                <w:rtl w:val="0"/>
              </w:rPr>
              <w:t xml:space="preserve">L2_04, L2_05, L2_06, L2_07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before="0" w:line="240" w:lineRule="auto"/>
              <w:jc w:val="center"/>
              <w:rPr>
                <w:sz w:val="20"/>
                <w:szCs w:val="20"/>
              </w:rPr>
            </w:pPr>
            <w:r w:rsidDel="00000000" w:rsidR="00000000" w:rsidRPr="00000000">
              <w:rPr>
                <w:sz w:val="20"/>
                <w:szCs w:val="20"/>
                <w:rtl w:val="0"/>
              </w:rPr>
              <w:t xml:space="preserve">IB22S/IB22R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40" w:lineRule="auto"/>
              <w:jc w:val="center"/>
              <w:rPr>
                <w:sz w:val="20"/>
                <w:szCs w:val="20"/>
              </w:rPr>
            </w:pPr>
            <w:r w:rsidDel="00000000" w:rsidR="00000000" w:rsidRPr="00000000">
              <w:rPr>
                <w:sz w:val="20"/>
                <w:szCs w:val="20"/>
                <w:rtl w:val="0"/>
              </w:rPr>
              <w:t xml:space="preserve">L2_08, L2_09, L2_10, L2_11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40" w:lineRule="auto"/>
              <w:jc w:val="center"/>
              <w:rPr>
                <w:sz w:val="20"/>
                <w:szCs w:val="20"/>
              </w:rPr>
            </w:pPr>
            <w:r w:rsidDel="00000000" w:rsidR="00000000" w:rsidRPr="00000000">
              <w:rPr>
                <w:sz w:val="20"/>
                <w:szCs w:val="20"/>
                <w:rtl w:val="0"/>
              </w:rPr>
              <w:t xml:space="preserve">IB23S/IB23R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40" w:lineRule="auto"/>
              <w:jc w:val="center"/>
              <w:rPr>
                <w:sz w:val="20"/>
                <w:szCs w:val="20"/>
              </w:rPr>
            </w:pPr>
            <w:r w:rsidDel="00000000" w:rsidR="00000000" w:rsidRPr="00000000">
              <w:rPr>
                <w:sz w:val="20"/>
                <w:szCs w:val="20"/>
                <w:rtl w:val="0"/>
              </w:rPr>
              <w:t xml:space="preserve">L2_12, L2_13, L2_14, L2_15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before="0" w:line="240" w:lineRule="auto"/>
              <w:jc w:val="center"/>
              <w:rPr>
                <w:sz w:val="20"/>
                <w:szCs w:val="20"/>
              </w:rPr>
            </w:pPr>
            <w:r w:rsidDel="00000000" w:rsidR="00000000" w:rsidRPr="00000000">
              <w:rPr>
                <w:sz w:val="20"/>
                <w:szCs w:val="20"/>
                <w:rtl w:val="0"/>
              </w:rPr>
              <w:t xml:space="preserve">IB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jc w:val="center"/>
              <w:rPr>
                <w:sz w:val="20"/>
                <w:szCs w:val="20"/>
              </w:rPr>
            </w:pPr>
            <w:r w:rsidDel="00000000" w:rsidR="00000000" w:rsidRPr="00000000">
              <w:rPr>
                <w:sz w:val="20"/>
                <w:szCs w:val="20"/>
                <w:rtl w:val="0"/>
              </w:rPr>
              <w:t xml:space="preserve">IB24S/IB24R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before="0" w:line="240" w:lineRule="auto"/>
              <w:jc w:val="center"/>
              <w:rPr>
                <w:sz w:val="20"/>
                <w:szCs w:val="20"/>
              </w:rPr>
            </w:pPr>
            <w:r w:rsidDel="00000000" w:rsidR="00000000" w:rsidRPr="00000000">
              <w:rPr>
                <w:sz w:val="20"/>
                <w:szCs w:val="20"/>
                <w:rtl w:val="0"/>
              </w:rPr>
              <w:t xml:space="preserve">L2_16, L2_17, L2_18, L2_19</w:t>
            </w:r>
          </w:p>
        </w:tc>
      </w:tr>
    </w:tbl>
    <w:p w:rsidR="00000000" w:rsidDel="00000000" w:rsidP="00000000" w:rsidRDefault="00000000" w:rsidRPr="00000000" w14:paraId="0000011B">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11C">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11D">
      <w:pPr>
        <w:pStyle w:val="Heading3"/>
        <w:spacing w:after="0" w:before="0" w:line="240" w:lineRule="auto"/>
        <w:jc w:val="both"/>
        <w:rPr/>
      </w:pPr>
      <w:bookmarkStart w:colFirst="0" w:colLast="0" w:name="_heading=h.5w2wl8sr80h1" w:id="16"/>
      <w:bookmarkEnd w:id="16"/>
      <w:r w:rsidDel="00000000" w:rsidR="00000000" w:rsidRPr="00000000">
        <w:rPr>
          <w:rtl w:val="0"/>
        </w:rPr>
        <w:t xml:space="preserve">OUTER BARREL LOOPS</w:t>
      </w:r>
    </w:p>
    <w:p w:rsidR="00000000" w:rsidDel="00000000" w:rsidP="00000000" w:rsidRDefault="00000000" w:rsidRPr="00000000" w14:paraId="0000011E">
      <w:pPr>
        <w:spacing w:after="0" w:before="0" w:line="240" w:lineRule="auto"/>
        <w:jc w:val="both"/>
        <w:rPr>
          <w:sz w:val="24"/>
          <w:szCs w:val="24"/>
        </w:rPr>
      </w:pPr>
      <w:r w:rsidDel="00000000" w:rsidR="00000000" w:rsidRPr="00000000">
        <w:rPr>
          <w:sz w:val="24"/>
          <w:szCs w:val="24"/>
          <w:rtl w:val="0"/>
        </w:rPr>
        <w:t xml:space="preserve">Each loop feed 6 cooling circuits, so we have 4 loops for L3, 5 loops for L4, 7 loops for L5 and 8 loops for L6 grouped and arranged as shown in Figure below. Naming for all the cooling lines of the ILs are reported in Table below. Line name is composed like: IBXYM, where, X = 3,4,5,6, Y = 0-3 for L3, 0-4 for L4, 0-6 for L5 and 0-7 for L6,  M = S (for supply) or R (for return). </w:t>
      </w:r>
    </w:p>
    <w:p w:rsidR="00000000" w:rsidDel="00000000" w:rsidP="00000000" w:rsidRDefault="00000000" w:rsidRPr="00000000" w14:paraId="0000011F">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120">
      <w:pPr>
        <w:spacing w:after="0" w:before="0" w:line="240" w:lineRule="auto"/>
        <w:jc w:val="center"/>
        <w:rPr>
          <w:sz w:val="24"/>
          <w:szCs w:val="24"/>
        </w:rPr>
      </w:pPr>
      <w:r w:rsidDel="00000000" w:rsidR="00000000" w:rsidRPr="00000000">
        <w:rPr>
          <w:sz w:val="24"/>
          <w:szCs w:val="24"/>
        </w:rPr>
        <w:drawing>
          <wp:inline distB="114300" distT="114300" distL="114300" distR="114300">
            <wp:extent cx="2638425" cy="2501808"/>
            <wp:effectExtent b="0" l="0" r="0" t="0"/>
            <wp:docPr id="20"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2638425" cy="2501808"/>
                    </a:xfrm>
                    <a:prstGeom prst="rect"/>
                    <a:ln/>
                  </pic:spPr>
                </pic:pic>
              </a:graphicData>
            </a:graphic>
          </wp:inline>
        </w:drawing>
      </w:r>
      <w:r w:rsidDel="00000000" w:rsidR="00000000" w:rsidRPr="00000000">
        <w:rPr>
          <w:sz w:val="24"/>
          <w:szCs w:val="24"/>
        </w:rPr>
        <w:drawing>
          <wp:inline distB="114300" distT="114300" distL="114300" distR="114300">
            <wp:extent cx="2461978" cy="2452688"/>
            <wp:effectExtent b="0" l="0" r="0" t="0"/>
            <wp:docPr id="5"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2461978"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12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23">
      <w:pPr>
        <w:spacing w:after="0" w:before="0" w:line="240" w:lineRule="auto"/>
        <w:jc w:val="center"/>
        <w:rPr>
          <w:sz w:val="24"/>
          <w:szCs w:val="24"/>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795"/>
        <w:gridCol w:w="1470"/>
        <w:gridCol w:w="1710"/>
        <w:gridCol w:w="3825"/>
        <w:tblGridChange w:id="0">
          <w:tblGrid>
            <w:gridCol w:w="840"/>
            <w:gridCol w:w="795"/>
            <w:gridCol w:w="1470"/>
            <w:gridCol w:w="1710"/>
            <w:gridCol w:w="3825"/>
          </w:tblGrid>
        </w:tblGridChange>
      </w:tblGrid>
      <w:tr>
        <w:tc>
          <w:tcPr>
            <w:shd w:fill="6fa8dc"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40" w:lineRule="auto"/>
              <w:jc w:val="center"/>
              <w:rPr>
                <w:b w:val="1"/>
                <w:sz w:val="20"/>
                <w:szCs w:val="20"/>
              </w:rPr>
            </w:pPr>
            <w:r w:rsidDel="00000000" w:rsidR="00000000" w:rsidRPr="00000000">
              <w:rPr>
                <w:b w:val="1"/>
                <w:sz w:val="20"/>
                <w:szCs w:val="20"/>
                <w:rtl w:val="0"/>
              </w:rPr>
              <w:t xml:space="preserve">BARREL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40" w:lineRule="auto"/>
              <w:jc w:val="center"/>
              <w:rPr>
                <w:b w:val="1"/>
                <w:sz w:val="20"/>
                <w:szCs w:val="20"/>
              </w:rPr>
            </w:pPr>
            <w:r w:rsidDel="00000000" w:rsidR="00000000" w:rsidRPr="00000000">
              <w:rPr>
                <w:b w:val="1"/>
                <w:sz w:val="20"/>
                <w:szCs w:val="20"/>
                <w:rtl w:val="0"/>
              </w:rPr>
              <w:t xml:space="preserve">LAYER</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before="0" w:line="240" w:lineRule="auto"/>
              <w:jc w:val="center"/>
              <w:rPr>
                <w:b w:val="1"/>
                <w:sz w:val="20"/>
                <w:szCs w:val="20"/>
              </w:rPr>
            </w:pPr>
            <w:r w:rsidDel="00000000" w:rsidR="00000000" w:rsidRPr="00000000">
              <w:rPr>
                <w:b w:val="1"/>
                <w:sz w:val="20"/>
                <w:szCs w:val="20"/>
                <w:rtl w:val="0"/>
              </w:rPr>
              <w:t xml:space="preserve">COOLING LINES</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40" w:lineRule="auto"/>
              <w:jc w:val="center"/>
              <w:rPr>
                <w:b w:val="1"/>
                <w:sz w:val="20"/>
                <w:szCs w:val="20"/>
              </w:rPr>
            </w:pPr>
            <w:r w:rsidDel="00000000" w:rsidR="00000000" w:rsidRPr="00000000">
              <w:rPr>
                <w:b w:val="1"/>
                <w:sz w:val="20"/>
                <w:szCs w:val="20"/>
                <w:rtl w:val="0"/>
              </w:rPr>
              <w:t xml:space="preserve">LINE NAME (SUPPLY/RETURN)</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jc w:val="center"/>
              <w:rPr>
                <w:b w:val="1"/>
                <w:sz w:val="20"/>
                <w:szCs w:val="20"/>
              </w:rPr>
            </w:pPr>
            <w:r w:rsidDel="00000000" w:rsidR="00000000" w:rsidRPr="00000000">
              <w:rPr>
                <w:b w:val="1"/>
                <w:sz w:val="20"/>
                <w:szCs w:val="20"/>
                <w:rtl w:val="0"/>
              </w:rPr>
              <w:t xml:space="preserve">STAVE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40"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jc w:val="center"/>
              <w:rPr>
                <w:sz w:val="20"/>
                <w:szCs w:val="20"/>
              </w:rPr>
            </w:pPr>
            <w:r w:rsidDel="00000000" w:rsidR="00000000" w:rsidRPr="00000000">
              <w:rPr>
                <w:sz w:val="20"/>
                <w:szCs w:val="20"/>
                <w:rtl w:val="0"/>
              </w:rPr>
              <w:t xml:space="preserve">OB30S/OB30R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40" w:lineRule="auto"/>
              <w:jc w:val="center"/>
              <w:rPr>
                <w:sz w:val="20"/>
                <w:szCs w:val="20"/>
              </w:rPr>
            </w:pPr>
            <w:r w:rsidDel="00000000" w:rsidR="00000000" w:rsidRPr="00000000">
              <w:rPr>
                <w:sz w:val="20"/>
                <w:szCs w:val="20"/>
                <w:rtl w:val="0"/>
              </w:rPr>
              <w:t xml:space="preserve">L3_00, L3_01, L3_02, L3_03, L3_04, L3_05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before="0" w:line="240" w:lineRule="auto"/>
              <w:jc w:val="center"/>
              <w:rPr>
                <w:sz w:val="20"/>
                <w:szCs w:val="20"/>
              </w:rPr>
            </w:pPr>
            <w:r w:rsidDel="00000000" w:rsidR="00000000" w:rsidRPr="00000000">
              <w:rPr>
                <w:sz w:val="20"/>
                <w:szCs w:val="20"/>
                <w:rtl w:val="0"/>
              </w:rPr>
              <w:t xml:space="preserve">OB31S/OB31R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before="0" w:line="240" w:lineRule="auto"/>
              <w:jc w:val="center"/>
              <w:rPr>
                <w:sz w:val="20"/>
                <w:szCs w:val="20"/>
              </w:rPr>
            </w:pPr>
            <w:r w:rsidDel="00000000" w:rsidR="00000000" w:rsidRPr="00000000">
              <w:rPr>
                <w:sz w:val="20"/>
                <w:szCs w:val="20"/>
                <w:rtl w:val="0"/>
              </w:rPr>
              <w:t xml:space="preserve">L3_06, L3_07, L3_08, L3_09, L3_10, L3_11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before="0" w:line="240" w:lineRule="auto"/>
              <w:jc w:val="center"/>
              <w:rPr>
                <w:sz w:val="20"/>
                <w:szCs w:val="20"/>
              </w:rPr>
            </w:pPr>
            <w:r w:rsidDel="00000000" w:rsidR="00000000" w:rsidRPr="00000000">
              <w:rPr>
                <w:sz w:val="20"/>
                <w:szCs w:val="20"/>
                <w:rtl w:val="0"/>
              </w:rPr>
              <w:t xml:space="preserve">OB32S/OB32R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jc w:val="center"/>
              <w:rPr>
                <w:sz w:val="20"/>
                <w:szCs w:val="20"/>
              </w:rPr>
            </w:pPr>
            <w:r w:rsidDel="00000000" w:rsidR="00000000" w:rsidRPr="00000000">
              <w:rPr>
                <w:sz w:val="20"/>
                <w:szCs w:val="20"/>
                <w:rtl w:val="0"/>
              </w:rPr>
              <w:t xml:space="preserve">L3_12, L3_13, L3_14, L3_15, L3_16, L3_17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OB33S/OB33R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before="0" w:line="240" w:lineRule="auto"/>
              <w:jc w:val="center"/>
              <w:rPr>
                <w:sz w:val="20"/>
                <w:szCs w:val="20"/>
              </w:rPr>
            </w:pPr>
            <w:r w:rsidDel="00000000" w:rsidR="00000000" w:rsidRPr="00000000">
              <w:rPr>
                <w:sz w:val="20"/>
                <w:szCs w:val="20"/>
                <w:rtl w:val="0"/>
              </w:rPr>
              <w:t xml:space="preserve">L3_18, L3_19, L3_20, L3_21, L3_22, L3_23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before="0" w:line="240"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before="0" w:line="240" w:lineRule="auto"/>
              <w:jc w:val="center"/>
              <w:rPr>
                <w:sz w:val="20"/>
                <w:szCs w:val="20"/>
              </w:rPr>
            </w:pPr>
            <w:r w:rsidDel="00000000" w:rsidR="00000000" w:rsidRPr="00000000">
              <w:rPr>
                <w:sz w:val="20"/>
                <w:szCs w:val="20"/>
                <w:rtl w:val="0"/>
              </w:rPr>
              <w:t xml:space="preserve">OB40S/OB40R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before="0" w:line="240" w:lineRule="auto"/>
              <w:jc w:val="center"/>
              <w:rPr>
                <w:sz w:val="20"/>
                <w:szCs w:val="20"/>
              </w:rPr>
            </w:pPr>
            <w:r w:rsidDel="00000000" w:rsidR="00000000" w:rsidRPr="00000000">
              <w:rPr>
                <w:sz w:val="20"/>
                <w:szCs w:val="20"/>
                <w:rtl w:val="0"/>
              </w:rPr>
              <w:t xml:space="preserve">L4_00, L4_01, L4_02, L4_03, L4_04, L4_05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before="0" w:line="240" w:lineRule="auto"/>
              <w:jc w:val="center"/>
              <w:rPr>
                <w:sz w:val="20"/>
                <w:szCs w:val="20"/>
              </w:rPr>
            </w:pPr>
            <w:r w:rsidDel="00000000" w:rsidR="00000000" w:rsidRPr="00000000">
              <w:rPr>
                <w:sz w:val="20"/>
                <w:szCs w:val="20"/>
                <w:rtl w:val="0"/>
              </w:rPr>
              <w:t xml:space="preserve">OB41S/OB41R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before="0" w:line="240" w:lineRule="auto"/>
              <w:jc w:val="center"/>
              <w:rPr>
                <w:sz w:val="20"/>
                <w:szCs w:val="20"/>
              </w:rPr>
            </w:pPr>
            <w:r w:rsidDel="00000000" w:rsidR="00000000" w:rsidRPr="00000000">
              <w:rPr>
                <w:sz w:val="20"/>
                <w:szCs w:val="20"/>
                <w:rtl w:val="0"/>
              </w:rPr>
              <w:t xml:space="preserve">L4_06, L4_07, L4_08, L4_09, L4_10, L4_11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before="0" w:line="240" w:lineRule="auto"/>
              <w:jc w:val="center"/>
              <w:rPr>
                <w:sz w:val="20"/>
                <w:szCs w:val="20"/>
              </w:rPr>
            </w:pPr>
            <w:r w:rsidDel="00000000" w:rsidR="00000000" w:rsidRPr="00000000">
              <w:rPr>
                <w:sz w:val="20"/>
                <w:szCs w:val="20"/>
                <w:rtl w:val="0"/>
              </w:rPr>
              <w:t xml:space="preserve">OB42S/OB42R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before="0" w:line="240" w:lineRule="auto"/>
              <w:jc w:val="center"/>
              <w:rPr>
                <w:sz w:val="20"/>
                <w:szCs w:val="20"/>
              </w:rPr>
            </w:pPr>
            <w:r w:rsidDel="00000000" w:rsidR="00000000" w:rsidRPr="00000000">
              <w:rPr>
                <w:sz w:val="20"/>
                <w:szCs w:val="20"/>
                <w:rtl w:val="0"/>
              </w:rPr>
              <w:t xml:space="preserve">L4_12, L4_13, L4_14, L4_15, L4_16, L4_17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240" w:lineRule="auto"/>
              <w:jc w:val="center"/>
              <w:rPr>
                <w:sz w:val="20"/>
                <w:szCs w:val="20"/>
              </w:rPr>
            </w:pPr>
            <w:r w:rsidDel="00000000" w:rsidR="00000000" w:rsidRPr="00000000">
              <w:rPr>
                <w:sz w:val="20"/>
                <w:szCs w:val="20"/>
                <w:rtl w:val="0"/>
              </w:rPr>
              <w:t xml:space="preserve">OB43S/OB43R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before="0" w:line="240" w:lineRule="auto"/>
              <w:jc w:val="center"/>
              <w:rPr>
                <w:sz w:val="20"/>
                <w:szCs w:val="20"/>
              </w:rPr>
            </w:pPr>
            <w:r w:rsidDel="00000000" w:rsidR="00000000" w:rsidRPr="00000000">
              <w:rPr>
                <w:sz w:val="20"/>
                <w:szCs w:val="20"/>
                <w:rtl w:val="0"/>
              </w:rPr>
              <w:t xml:space="preserve">L4_18, L4_19, L4_20, L4_21, L4_22, L4_23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before="0" w:line="240" w:lineRule="auto"/>
              <w:jc w:val="center"/>
              <w:rPr>
                <w:sz w:val="20"/>
                <w:szCs w:val="20"/>
              </w:rPr>
            </w:pPr>
            <w:r w:rsidDel="00000000" w:rsidR="00000000" w:rsidRPr="00000000">
              <w:rPr>
                <w:sz w:val="20"/>
                <w:szCs w:val="20"/>
                <w:rtl w:val="0"/>
              </w:rPr>
              <w:t xml:space="preserve">OB44S/OB44R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before="0" w:line="240" w:lineRule="auto"/>
              <w:jc w:val="center"/>
              <w:rPr>
                <w:sz w:val="20"/>
                <w:szCs w:val="20"/>
              </w:rPr>
            </w:pPr>
            <w:r w:rsidDel="00000000" w:rsidR="00000000" w:rsidRPr="00000000">
              <w:rPr>
                <w:sz w:val="20"/>
                <w:szCs w:val="20"/>
                <w:rtl w:val="0"/>
              </w:rPr>
              <w:t xml:space="preserve">L4_24, L4_25, L4_26, L4_27, L4_28, L4_29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before="0" w:line="240"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before="0" w:line="240" w:lineRule="auto"/>
              <w:jc w:val="center"/>
              <w:rPr>
                <w:sz w:val="20"/>
                <w:szCs w:val="20"/>
              </w:rPr>
            </w:pPr>
            <w:r w:rsidDel="00000000" w:rsidR="00000000" w:rsidRPr="00000000">
              <w:rPr>
                <w:sz w:val="20"/>
                <w:szCs w:val="20"/>
                <w:rtl w:val="0"/>
              </w:rPr>
              <w:t xml:space="preserve">OB50S/OB50R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before="0" w:line="240" w:lineRule="auto"/>
              <w:jc w:val="center"/>
              <w:rPr>
                <w:sz w:val="20"/>
                <w:szCs w:val="20"/>
              </w:rPr>
            </w:pPr>
            <w:r w:rsidDel="00000000" w:rsidR="00000000" w:rsidRPr="00000000">
              <w:rPr>
                <w:sz w:val="20"/>
                <w:szCs w:val="20"/>
                <w:rtl w:val="0"/>
              </w:rPr>
              <w:t xml:space="preserve">L5_00, L5_01, L5_02, L5_03, L5_04, L5_05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before="0" w:line="240" w:lineRule="auto"/>
              <w:jc w:val="center"/>
              <w:rPr>
                <w:sz w:val="20"/>
                <w:szCs w:val="20"/>
              </w:rPr>
            </w:pPr>
            <w:r w:rsidDel="00000000" w:rsidR="00000000" w:rsidRPr="00000000">
              <w:rPr>
                <w:sz w:val="20"/>
                <w:szCs w:val="20"/>
                <w:rtl w:val="0"/>
              </w:rPr>
              <w:t xml:space="preserve">OB51S/OB51R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before="0" w:line="240" w:lineRule="auto"/>
              <w:jc w:val="center"/>
              <w:rPr>
                <w:sz w:val="20"/>
                <w:szCs w:val="20"/>
              </w:rPr>
            </w:pPr>
            <w:r w:rsidDel="00000000" w:rsidR="00000000" w:rsidRPr="00000000">
              <w:rPr>
                <w:sz w:val="20"/>
                <w:szCs w:val="20"/>
                <w:rtl w:val="0"/>
              </w:rPr>
              <w:t xml:space="preserve">L5_06, L5_07, L5_08, L5_09, L5_10, L5_11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before="0" w:line="240" w:lineRule="auto"/>
              <w:jc w:val="center"/>
              <w:rPr>
                <w:sz w:val="20"/>
                <w:szCs w:val="20"/>
              </w:rPr>
            </w:pPr>
            <w:r w:rsidDel="00000000" w:rsidR="00000000" w:rsidRPr="00000000">
              <w:rPr>
                <w:sz w:val="20"/>
                <w:szCs w:val="20"/>
                <w:rtl w:val="0"/>
              </w:rPr>
              <w:t xml:space="preserve">OB52S/OB52R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before="0" w:line="240" w:lineRule="auto"/>
              <w:jc w:val="center"/>
              <w:rPr>
                <w:sz w:val="20"/>
                <w:szCs w:val="20"/>
              </w:rPr>
            </w:pPr>
            <w:r w:rsidDel="00000000" w:rsidR="00000000" w:rsidRPr="00000000">
              <w:rPr>
                <w:sz w:val="20"/>
                <w:szCs w:val="20"/>
                <w:rtl w:val="0"/>
              </w:rPr>
              <w:t xml:space="preserve">L5_12, L5_13, L5_14, L5_15, L5_16, L5_17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before="0" w:line="240" w:lineRule="auto"/>
              <w:jc w:val="center"/>
              <w:rPr>
                <w:sz w:val="20"/>
                <w:szCs w:val="20"/>
              </w:rPr>
            </w:pPr>
            <w:r w:rsidDel="00000000" w:rsidR="00000000" w:rsidRPr="00000000">
              <w:rPr>
                <w:sz w:val="20"/>
                <w:szCs w:val="20"/>
                <w:rtl w:val="0"/>
              </w:rPr>
              <w:t xml:space="preserve">OB53S/OB53R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before="0" w:line="240" w:lineRule="auto"/>
              <w:jc w:val="center"/>
              <w:rPr>
                <w:sz w:val="20"/>
                <w:szCs w:val="20"/>
              </w:rPr>
            </w:pPr>
            <w:r w:rsidDel="00000000" w:rsidR="00000000" w:rsidRPr="00000000">
              <w:rPr>
                <w:sz w:val="20"/>
                <w:szCs w:val="20"/>
                <w:rtl w:val="0"/>
              </w:rPr>
              <w:t xml:space="preserve">L5_18, L5_19, L5_20, L5_21, L5_22, L5_23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before="0" w:line="240" w:lineRule="auto"/>
              <w:jc w:val="center"/>
              <w:rPr>
                <w:sz w:val="20"/>
                <w:szCs w:val="20"/>
              </w:rPr>
            </w:pPr>
            <w:r w:rsidDel="00000000" w:rsidR="00000000" w:rsidRPr="00000000">
              <w:rPr>
                <w:sz w:val="20"/>
                <w:szCs w:val="20"/>
                <w:rtl w:val="0"/>
              </w:rPr>
              <w:t xml:space="preserve">OB54S/OB54R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before="0" w:line="240" w:lineRule="auto"/>
              <w:jc w:val="center"/>
              <w:rPr>
                <w:sz w:val="20"/>
                <w:szCs w:val="20"/>
              </w:rPr>
            </w:pPr>
            <w:r w:rsidDel="00000000" w:rsidR="00000000" w:rsidRPr="00000000">
              <w:rPr>
                <w:sz w:val="20"/>
                <w:szCs w:val="20"/>
                <w:rtl w:val="0"/>
              </w:rPr>
              <w:t xml:space="preserve">L5_24, L5_25, L5_26, L5_27, L5_28, L5_29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before="0" w:line="240" w:lineRule="auto"/>
              <w:jc w:val="center"/>
              <w:rPr>
                <w:sz w:val="20"/>
                <w:szCs w:val="20"/>
              </w:rPr>
            </w:pPr>
            <w:r w:rsidDel="00000000" w:rsidR="00000000" w:rsidRPr="00000000">
              <w:rPr>
                <w:sz w:val="20"/>
                <w:szCs w:val="20"/>
                <w:rtl w:val="0"/>
              </w:rPr>
              <w:t xml:space="preserve">OB55S/OB55R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before="0" w:line="240" w:lineRule="auto"/>
              <w:jc w:val="center"/>
              <w:rPr>
                <w:sz w:val="20"/>
                <w:szCs w:val="20"/>
              </w:rPr>
            </w:pPr>
            <w:r w:rsidDel="00000000" w:rsidR="00000000" w:rsidRPr="00000000">
              <w:rPr>
                <w:sz w:val="20"/>
                <w:szCs w:val="20"/>
                <w:rtl w:val="0"/>
              </w:rPr>
              <w:t xml:space="preserve">L5_30, L5_31, L5_32, L5_33, L5_34, L5_35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before="0" w:line="240" w:lineRule="auto"/>
              <w:jc w:val="center"/>
              <w:rPr>
                <w:sz w:val="20"/>
                <w:szCs w:val="20"/>
              </w:rPr>
            </w:pPr>
            <w:r w:rsidDel="00000000" w:rsidR="00000000" w:rsidRPr="00000000">
              <w:rPr>
                <w:sz w:val="20"/>
                <w:szCs w:val="20"/>
                <w:rtl w:val="0"/>
              </w:rPr>
              <w:t xml:space="preserve">OB56S/OB56R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240" w:lineRule="auto"/>
              <w:jc w:val="center"/>
              <w:rPr>
                <w:sz w:val="20"/>
                <w:szCs w:val="20"/>
              </w:rPr>
            </w:pPr>
            <w:r w:rsidDel="00000000" w:rsidR="00000000" w:rsidRPr="00000000">
              <w:rPr>
                <w:sz w:val="20"/>
                <w:szCs w:val="20"/>
                <w:rtl w:val="0"/>
              </w:rPr>
              <w:t xml:space="preserve">L5_36, L5_37, L5_38, L5_39, L5_40, L5_41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before="0" w:line="240"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40" w:lineRule="auto"/>
              <w:jc w:val="center"/>
              <w:rPr>
                <w:sz w:val="20"/>
                <w:szCs w:val="20"/>
              </w:rPr>
            </w:pPr>
            <w:r w:rsidDel="00000000" w:rsidR="00000000" w:rsidRPr="00000000">
              <w:rPr>
                <w:sz w:val="20"/>
                <w:szCs w:val="20"/>
                <w:rtl w:val="0"/>
              </w:rPr>
              <w:t xml:space="preserve">OB60S/OB60R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240" w:lineRule="auto"/>
              <w:jc w:val="center"/>
              <w:rPr>
                <w:sz w:val="20"/>
                <w:szCs w:val="20"/>
              </w:rPr>
            </w:pPr>
            <w:r w:rsidDel="00000000" w:rsidR="00000000" w:rsidRPr="00000000">
              <w:rPr>
                <w:sz w:val="20"/>
                <w:szCs w:val="20"/>
                <w:rtl w:val="0"/>
              </w:rPr>
              <w:t xml:space="preserve">L6_00, L5_01, L5_02, L5_03, L5_04, L5_05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before="0"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before="0" w:line="240" w:lineRule="auto"/>
              <w:jc w:val="center"/>
              <w:rPr>
                <w:sz w:val="20"/>
                <w:szCs w:val="20"/>
              </w:rPr>
            </w:pPr>
            <w:r w:rsidDel="00000000" w:rsidR="00000000" w:rsidRPr="00000000">
              <w:rPr>
                <w:sz w:val="20"/>
                <w:szCs w:val="20"/>
                <w:rtl w:val="0"/>
              </w:rPr>
              <w:t xml:space="preserve">OB61S/OB61R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before="0" w:line="240" w:lineRule="auto"/>
              <w:jc w:val="center"/>
              <w:rPr>
                <w:sz w:val="20"/>
                <w:szCs w:val="20"/>
              </w:rPr>
            </w:pPr>
            <w:r w:rsidDel="00000000" w:rsidR="00000000" w:rsidRPr="00000000">
              <w:rPr>
                <w:sz w:val="20"/>
                <w:szCs w:val="20"/>
                <w:rtl w:val="0"/>
              </w:rPr>
              <w:t xml:space="preserve">L6_06, L6_07, L6_08, L6_09, L6_10, L6_11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before="0" w:line="240" w:lineRule="auto"/>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before="0" w:line="240" w:lineRule="auto"/>
              <w:jc w:val="center"/>
              <w:rPr>
                <w:sz w:val="20"/>
                <w:szCs w:val="20"/>
              </w:rPr>
            </w:pPr>
            <w:r w:rsidDel="00000000" w:rsidR="00000000" w:rsidRPr="00000000">
              <w:rPr>
                <w:sz w:val="20"/>
                <w:szCs w:val="20"/>
                <w:rtl w:val="0"/>
              </w:rPr>
              <w:t xml:space="preserve">OB62S/OB62R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before="0" w:line="240" w:lineRule="auto"/>
              <w:jc w:val="center"/>
              <w:rPr>
                <w:sz w:val="20"/>
                <w:szCs w:val="20"/>
              </w:rPr>
            </w:pPr>
            <w:r w:rsidDel="00000000" w:rsidR="00000000" w:rsidRPr="00000000">
              <w:rPr>
                <w:sz w:val="20"/>
                <w:szCs w:val="20"/>
                <w:rtl w:val="0"/>
              </w:rPr>
              <w:t xml:space="preserve">L6_12, L6_13, L6_14, L6_15, L6_16, L6_17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before="0" w:line="240" w:lineRule="auto"/>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before="0" w:line="240" w:lineRule="auto"/>
              <w:jc w:val="center"/>
              <w:rPr>
                <w:sz w:val="20"/>
                <w:szCs w:val="20"/>
              </w:rPr>
            </w:pPr>
            <w:r w:rsidDel="00000000" w:rsidR="00000000" w:rsidRPr="00000000">
              <w:rPr>
                <w:sz w:val="20"/>
                <w:szCs w:val="20"/>
                <w:rtl w:val="0"/>
              </w:rPr>
              <w:t xml:space="preserve">OB63S/OB63R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before="0" w:line="240" w:lineRule="auto"/>
              <w:jc w:val="center"/>
              <w:rPr>
                <w:sz w:val="20"/>
                <w:szCs w:val="20"/>
              </w:rPr>
            </w:pPr>
            <w:r w:rsidDel="00000000" w:rsidR="00000000" w:rsidRPr="00000000">
              <w:rPr>
                <w:sz w:val="20"/>
                <w:szCs w:val="20"/>
                <w:rtl w:val="0"/>
              </w:rPr>
              <w:t xml:space="preserve">L6_18, L6_19, L6_20, L6_21, L6_22, L6_23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before="0" w:line="240" w:lineRule="auto"/>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before="0" w:line="240" w:lineRule="auto"/>
              <w:jc w:val="center"/>
              <w:rPr>
                <w:sz w:val="20"/>
                <w:szCs w:val="20"/>
              </w:rPr>
            </w:pPr>
            <w:r w:rsidDel="00000000" w:rsidR="00000000" w:rsidRPr="00000000">
              <w:rPr>
                <w:sz w:val="20"/>
                <w:szCs w:val="20"/>
                <w:rtl w:val="0"/>
              </w:rPr>
              <w:t xml:space="preserve">OB64S/OB64R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before="0" w:line="240" w:lineRule="auto"/>
              <w:jc w:val="center"/>
              <w:rPr>
                <w:sz w:val="20"/>
                <w:szCs w:val="20"/>
              </w:rPr>
            </w:pPr>
            <w:r w:rsidDel="00000000" w:rsidR="00000000" w:rsidRPr="00000000">
              <w:rPr>
                <w:sz w:val="20"/>
                <w:szCs w:val="20"/>
                <w:rtl w:val="0"/>
              </w:rPr>
              <w:t xml:space="preserve">L6_24, L6_25, L6_26, L6_27, L6_28, L6_29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before="0" w:line="240" w:lineRule="auto"/>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before="0" w:line="240" w:lineRule="auto"/>
              <w:jc w:val="center"/>
              <w:rPr>
                <w:sz w:val="20"/>
                <w:szCs w:val="20"/>
              </w:rPr>
            </w:pPr>
            <w:r w:rsidDel="00000000" w:rsidR="00000000" w:rsidRPr="00000000">
              <w:rPr>
                <w:sz w:val="20"/>
                <w:szCs w:val="20"/>
                <w:rtl w:val="0"/>
              </w:rPr>
              <w:t xml:space="preserve">OB65S/OB65R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before="0" w:line="240" w:lineRule="auto"/>
              <w:jc w:val="center"/>
              <w:rPr>
                <w:sz w:val="20"/>
                <w:szCs w:val="20"/>
              </w:rPr>
            </w:pPr>
            <w:r w:rsidDel="00000000" w:rsidR="00000000" w:rsidRPr="00000000">
              <w:rPr>
                <w:sz w:val="20"/>
                <w:szCs w:val="20"/>
                <w:rtl w:val="0"/>
              </w:rPr>
              <w:t xml:space="preserve">L6_30, L6_31, L6_32, L6_33, L6_34, L6_35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before="0" w:line="240" w:lineRule="auto"/>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before="0" w:line="240" w:lineRule="auto"/>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before="0" w:line="240" w:lineRule="auto"/>
              <w:jc w:val="center"/>
              <w:rPr>
                <w:sz w:val="20"/>
                <w:szCs w:val="20"/>
              </w:rPr>
            </w:pPr>
            <w:r w:rsidDel="00000000" w:rsidR="00000000" w:rsidRPr="00000000">
              <w:rPr>
                <w:sz w:val="20"/>
                <w:szCs w:val="20"/>
                <w:rtl w:val="0"/>
              </w:rPr>
              <w:t xml:space="preserve">OB66S/OB66R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before="0" w:line="240" w:lineRule="auto"/>
              <w:jc w:val="center"/>
              <w:rPr>
                <w:sz w:val="20"/>
                <w:szCs w:val="20"/>
              </w:rPr>
            </w:pPr>
            <w:r w:rsidDel="00000000" w:rsidR="00000000" w:rsidRPr="00000000">
              <w:rPr>
                <w:sz w:val="20"/>
                <w:szCs w:val="20"/>
                <w:rtl w:val="0"/>
              </w:rPr>
              <w:t xml:space="preserve">L6_36, L6_37, L6_38, L6_39, L6_40, L6_41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before="0" w:line="240" w:lineRule="auto"/>
              <w:jc w:val="center"/>
              <w:rPr>
                <w:sz w:val="20"/>
                <w:szCs w:val="20"/>
              </w:rPr>
            </w:pPr>
            <w:r w:rsidDel="00000000" w:rsidR="00000000" w:rsidRPr="00000000">
              <w:rPr>
                <w:sz w:val="20"/>
                <w:szCs w:val="20"/>
                <w:rtl w:val="0"/>
              </w:rPr>
              <w:t xml:space="preserve">OB67S/OB67R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before="0" w:line="240" w:lineRule="auto"/>
              <w:jc w:val="center"/>
              <w:rPr>
                <w:sz w:val="20"/>
                <w:szCs w:val="20"/>
              </w:rPr>
            </w:pPr>
            <w:r w:rsidDel="00000000" w:rsidR="00000000" w:rsidRPr="00000000">
              <w:rPr>
                <w:sz w:val="20"/>
                <w:szCs w:val="20"/>
                <w:rtl w:val="0"/>
              </w:rPr>
              <w:t xml:space="preserve">L6_42, L6_43, L6_44, L6_45, L6_46, L6_47</w:t>
            </w:r>
          </w:p>
        </w:tc>
      </w:tr>
    </w:tbl>
    <w:p w:rsidR="00000000" w:rsidDel="00000000" w:rsidP="00000000" w:rsidRDefault="00000000" w:rsidRPr="00000000" w14:paraId="000001A1">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A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A3">
      <w:pPr>
        <w:spacing w:after="0" w:before="0" w:line="240" w:lineRule="auto"/>
        <w:jc w:val="both"/>
        <w:rPr>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description on the plant itself should be added</w:t>
      </w:r>
      <w:r w:rsidDel="00000000" w:rsidR="00000000" w:rsidRPr="00000000">
        <w:rPr>
          <w:rtl w:val="0"/>
        </w:rPr>
      </w:r>
    </w:p>
    <w:p w:rsidR="00000000" w:rsidDel="00000000" w:rsidP="00000000" w:rsidRDefault="00000000" w:rsidRPr="00000000" w14:paraId="000001A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A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A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A7">
      <w:pPr>
        <w:pStyle w:val="Heading2"/>
        <w:spacing w:after="0" w:before="0" w:line="240" w:lineRule="auto"/>
        <w:rPr/>
      </w:pPr>
      <w:bookmarkStart w:colFirst="0" w:colLast="0" w:name="_heading=h.588bgvcnvcv5" w:id="17"/>
      <w:bookmarkEnd w:id="17"/>
      <w:r w:rsidDel="00000000" w:rsidR="00000000" w:rsidRPr="00000000">
        <w:rPr>
          <w:rtl w:val="0"/>
        </w:rPr>
        <w:t xml:space="preserve">INTERLOCK SYSTEM</w:t>
      </w:r>
    </w:p>
    <w:p w:rsidR="00000000" w:rsidDel="00000000" w:rsidP="00000000" w:rsidRDefault="00000000" w:rsidRPr="00000000" w14:paraId="000001A8">
      <w:pPr>
        <w:spacing w:after="0" w:before="0" w:line="240" w:lineRule="auto"/>
        <w:jc w:val="both"/>
        <w:rPr>
          <w:sz w:val="24"/>
          <w:szCs w:val="24"/>
        </w:rPr>
      </w:pPr>
      <w:r w:rsidDel="00000000" w:rsidR="00000000" w:rsidRPr="00000000">
        <w:rPr>
          <w:sz w:val="24"/>
          <w:szCs w:val="24"/>
          <w:rtl w:val="0"/>
        </w:rPr>
        <w:t xml:space="preserve">The In</w:t>
      </w:r>
    </w:p>
    <w:p w:rsidR="00000000" w:rsidDel="00000000" w:rsidP="00000000" w:rsidRDefault="00000000" w:rsidRPr="00000000" w14:paraId="000001A9">
      <w:pPr>
        <w:spacing w:after="0" w:before="0" w:line="240" w:lineRule="auto"/>
        <w:rPr>
          <w:sz w:val="24"/>
          <w:szCs w:val="24"/>
        </w:rPr>
      </w:pPr>
      <w:r w:rsidDel="00000000" w:rsidR="00000000" w:rsidRPr="00000000">
        <w:rPr>
          <w:rtl w:val="0"/>
        </w:rPr>
      </w:r>
    </w:p>
    <w:p w:rsidR="00000000" w:rsidDel="00000000" w:rsidP="00000000" w:rsidRDefault="00000000" w:rsidRPr="00000000" w14:paraId="000001AA">
      <w:pPr>
        <w:spacing w:after="0" w:before="0" w:line="240" w:lineRule="auto"/>
        <w:jc w:val="both"/>
        <w:rPr>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how many PLCs do we have and what they control?</w:t>
      </w:r>
      <w:r w:rsidDel="00000000" w:rsidR="00000000" w:rsidRPr="00000000">
        <w:rPr>
          <w:rtl w:val="0"/>
        </w:rPr>
      </w:r>
    </w:p>
    <w:p w:rsidR="00000000" w:rsidDel="00000000" w:rsidP="00000000" w:rsidRDefault="00000000" w:rsidRPr="00000000" w14:paraId="000001AB">
      <w:pPr>
        <w:spacing w:after="0" w:before="0" w:line="240" w:lineRule="auto"/>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C">
      <w:pPr>
        <w:spacing w:after="0" w:before="0" w:line="240" w:lineRule="auto"/>
        <w:rPr/>
      </w:pPr>
      <w:r w:rsidDel="00000000" w:rsidR="00000000" w:rsidRPr="00000000">
        <w:rPr>
          <w:rtl w:val="0"/>
        </w:rPr>
      </w:r>
    </w:p>
    <w:p w:rsidR="00000000" w:rsidDel="00000000" w:rsidP="00000000" w:rsidRDefault="00000000" w:rsidRPr="00000000" w14:paraId="000001AD">
      <w:pPr>
        <w:pStyle w:val="Heading1"/>
        <w:shd w:fill="2e75b5" w:val="clear"/>
        <w:spacing w:after="0" w:before="0" w:line="240" w:lineRule="auto"/>
        <w:rPr>
          <w:color w:val="ffffff"/>
        </w:rPr>
      </w:pPr>
      <w:bookmarkStart w:colFirst="0" w:colLast="0" w:name="_heading=h.3znysh7" w:id="18"/>
      <w:bookmarkEnd w:id="18"/>
      <w:r w:rsidDel="00000000" w:rsidR="00000000" w:rsidRPr="00000000">
        <w:rPr>
          <w:b w:val="1"/>
          <w:color w:val="ffffff"/>
          <w:rtl w:val="0"/>
        </w:rPr>
        <w:t xml:space="preserve">DETECTOR CONTROL SYSTEM (DCS)</w:t>
      </w:r>
      <w:r w:rsidDel="00000000" w:rsidR="00000000" w:rsidRPr="00000000">
        <w:rPr>
          <w:rtl w:val="0"/>
        </w:rPr>
      </w:r>
    </w:p>
    <w:p w:rsidR="00000000" w:rsidDel="00000000" w:rsidP="00000000" w:rsidRDefault="00000000" w:rsidRPr="00000000" w14:paraId="000001AE">
      <w:pPr>
        <w:pStyle w:val="Heading2"/>
        <w:spacing w:after="0" w:before="0" w:line="240" w:lineRule="auto"/>
        <w:rPr/>
      </w:pPr>
      <w:bookmarkStart w:colFirst="0" w:colLast="0" w:name="_heading=h.tyjcwt" w:id="19"/>
      <w:bookmarkEnd w:id="19"/>
      <w:r w:rsidDel="00000000" w:rsidR="00000000" w:rsidRPr="00000000">
        <w:rPr>
          <w:rtl w:val="0"/>
        </w:rPr>
        <w:t xml:space="preserve">DCS ARCHITECTURE </w:t>
      </w:r>
    </w:p>
    <w:p w:rsidR="00000000" w:rsidDel="00000000" w:rsidP="00000000" w:rsidRDefault="00000000" w:rsidRPr="00000000" w14:paraId="000001AF">
      <w:pPr>
        <w:spacing w:after="0" w:before="0" w:line="240" w:lineRule="auto"/>
        <w:rPr>
          <w:sz w:val="24"/>
          <w:szCs w:val="24"/>
        </w:rPr>
      </w:pPr>
      <w:r w:rsidDel="00000000" w:rsidR="00000000" w:rsidRPr="00000000">
        <w:rPr>
          <w:sz w:val="24"/>
          <w:szCs w:val="24"/>
          <w:rtl w:val="0"/>
        </w:rPr>
        <w:t xml:space="preserve">The Detector Control System is based on commercial SCADA system WINCC OA. It uses a five tier architecture:</w:t>
      </w:r>
    </w:p>
    <w:p w:rsidR="00000000" w:rsidDel="00000000" w:rsidP="00000000" w:rsidRDefault="00000000" w:rsidRPr="00000000" w14:paraId="000001B0">
      <w:pPr>
        <w:numPr>
          <w:ilvl w:val="0"/>
          <w:numId w:val="25"/>
        </w:numPr>
        <w:spacing w:after="0" w:before="0" w:line="240" w:lineRule="auto"/>
        <w:ind w:left="720" w:hanging="360"/>
        <w:rPr>
          <w:sz w:val="24"/>
          <w:szCs w:val="24"/>
          <w:u w:val="none"/>
        </w:rPr>
      </w:pPr>
      <w:r w:rsidDel="00000000" w:rsidR="00000000" w:rsidRPr="00000000">
        <w:rPr>
          <w:i w:val="1"/>
          <w:sz w:val="24"/>
          <w:szCs w:val="24"/>
          <w:rtl w:val="0"/>
        </w:rPr>
        <w:t xml:space="preserve">Hardware layer</w:t>
      </w:r>
      <w:r w:rsidDel="00000000" w:rsidR="00000000" w:rsidRPr="00000000">
        <w:rPr>
          <w:sz w:val="24"/>
          <w:szCs w:val="24"/>
          <w:rtl w:val="0"/>
        </w:rPr>
        <w:t xml:space="preserve">: provides all devices and sensors required for the operation of the experiment.</w:t>
      </w:r>
    </w:p>
    <w:p w:rsidR="00000000" w:rsidDel="00000000" w:rsidP="00000000" w:rsidRDefault="00000000" w:rsidRPr="00000000" w14:paraId="000001B1">
      <w:pPr>
        <w:numPr>
          <w:ilvl w:val="0"/>
          <w:numId w:val="25"/>
        </w:numPr>
        <w:spacing w:after="0" w:before="0" w:line="240" w:lineRule="auto"/>
        <w:ind w:left="720" w:hanging="360"/>
        <w:rPr>
          <w:sz w:val="24"/>
          <w:szCs w:val="24"/>
        </w:rPr>
      </w:pPr>
      <w:r w:rsidDel="00000000" w:rsidR="00000000" w:rsidRPr="00000000">
        <w:rPr>
          <w:i w:val="1"/>
          <w:sz w:val="24"/>
          <w:szCs w:val="24"/>
          <w:rtl w:val="0"/>
        </w:rPr>
        <w:t xml:space="preserve">Hardware abstraction layer</w:t>
      </w:r>
      <w:r w:rsidDel="00000000" w:rsidR="00000000" w:rsidRPr="00000000">
        <w:rPr>
          <w:sz w:val="24"/>
          <w:szCs w:val="24"/>
          <w:rtl w:val="0"/>
        </w:rPr>
        <w:t xml:space="preserve">: provides unification of the communication between a large variety of devices and the control system software; it consists of industrial OPC servers.</w:t>
      </w:r>
    </w:p>
    <w:p w:rsidR="00000000" w:rsidDel="00000000" w:rsidP="00000000" w:rsidRDefault="00000000" w:rsidRPr="00000000" w14:paraId="000001B2">
      <w:pPr>
        <w:numPr>
          <w:ilvl w:val="0"/>
          <w:numId w:val="25"/>
        </w:numPr>
        <w:spacing w:after="0" w:before="0" w:line="240" w:lineRule="auto"/>
        <w:ind w:left="720" w:hanging="360"/>
        <w:rPr>
          <w:sz w:val="24"/>
          <w:szCs w:val="24"/>
          <w:u w:val="none"/>
        </w:rPr>
      </w:pPr>
      <w:r w:rsidDel="00000000" w:rsidR="00000000" w:rsidRPr="00000000">
        <w:rPr>
          <w:i w:val="1"/>
          <w:sz w:val="24"/>
          <w:szCs w:val="24"/>
          <w:rtl w:val="0"/>
        </w:rPr>
        <w:t xml:space="preserve">Control layer</w:t>
      </w:r>
      <w:r w:rsidDel="00000000" w:rsidR="00000000" w:rsidRPr="00000000">
        <w:rPr>
          <w:sz w:val="24"/>
          <w:szCs w:val="24"/>
          <w:rtl w:val="0"/>
        </w:rPr>
        <w:t xml:space="preserve">:  where the data acquired from the devices are processed; it consists of a farm of servers running a distributed WINCC OA SCADA system. This layer compares parameter values to its limits and take actions if needed.  It configures the control devices and sends commands to them. Parameters values and configuration data are stored in an ORACLE database. </w:t>
      </w:r>
    </w:p>
    <w:p w:rsidR="00000000" w:rsidDel="00000000" w:rsidP="00000000" w:rsidRDefault="00000000" w:rsidRPr="00000000" w14:paraId="000001B3">
      <w:pPr>
        <w:numPr>
          <w:ilvl w:val="0"/>
          <w:numId w:val="25"/>
        </w:numPr>
        <w:spacing w:after="0" w:before="0" w:line="240" w:lineRule="auto"/>
        <w:ind w:left="720" w:hanging="360"/>
        <w:rPr>
          <w:sz w:val="24"/>
          <w:szCs w:val="24"/>
          <w:u w:val="none"/>
        </w:rPr>
      </w:pPr>
      <w:r w:rsidDel="00000000" w:rsidR="00000000" w:rsidRPr="00000000">
        <w:rPr>
          <w:i w:val="1"/>
          <w:sz w:val="24"/>
          <w:szCs w:val="24"/>
          <w:rtl w:val="0"/>
        </w:rPr>
        <w:t xml:space="preserve">Operations layer</w:t>
      </w:r>
      <w:r w:rsidDel="00000000" w:rsidR="00000000" w:rsidRPr="00000000">
        <w:rPr>
          <w:sz w:val="24"/>
          <w:szCs w:val="24"/>
          <w:rtl w:val="0"/>
        </w:rPr>
        <w:t xml:space="preserve">: implement all the rules needed to safely operate the detector, representing all devices and channels as finite state machine integrated into a global hierarchy.</w:t>
      </w:r>
    </w:p>
    <w:p w:rsidR="00000000" w:rsidDel="00000000" w:rsidP="00000000" w:rsidRDefault="00000000" w:rsidRPr="00000000" w14:paraId="000001B4">
      <w:pPr>
        <w:numPr>
          <w:ilvl w:val="0"/>
          <w:numId w:val="25"/>
        </w:numPr>
        <w:spacing w:after="0" w:before="0" w:line="240" w:lineRule="auto"/>
        <w:ind w:left="720" w:hanging="360"/>
        <w:rPr>
          <w:sz w:val="24"/>
          <w:szCs w:val="24"/>
          <w:u w:val="none"/>
        </w:rPr>
      </w:pPr>
      <w:r w:rsidDel="00000000" w:rsidR="00000000" w:rsidRPr="00000000">
        <w:rPr>
          <w:i w:val="1"/>
          <w:sz w:val="24"/>
          <w:szCs w:val="24"/>
          <w:rtl w:val="0"/>
        </w:rPr>
        <w:t xml:space="preserve">User Interface layer</w:t>
      </w:r>
      <w:r w:rsidDel="00000000" w:rsidR="00000000" w:rsidRPr="00000000">
        <w:rPr>
          <w:sz w:val="24"/>
          <w:szCs w:val="24"/>
          <w:rtl w:val="0"/>
        </w:rPr>
        <w:t xml:space="preserve">: visualizes all DCS components and their states in a user friendly form, allowing for operation of detector from one workspace by a single operator. </w:t>
      </w:r>
    </w:p>
    <w:p w:rsidR="00000000" w:rsidDel="00000000" w:rsidP="00000000" w:rsidRDefault="00000000" w:rsidRPr="00000000" w14:paraId="000001B5">
      <w:pPr>
        <w:spacing w:after="0" w:before="0" w:line="240" w:lineRule="auto"/>
        <w:jc w:val="both"/>
        <w:rPr>
          <w:sz w:val="24"/>
          <w:szCs w:val="24"/>
        </w:rPr>
      </w:pPr>
      <w:r w:rsidDel="00000000" w:rsidR="00000000" w:rsidRPr="00000000">
        <w:rPr>
          <w:sz w:val="24"/>
          <w:szCs w:val="24"/>
          <w:rtl w:val="0"/>
        </w:rPr>
        <w:t xml:space="preserve">A typical detector front-end module implements the DCS functionality using the CERN developed Slow Control Adapter (SCA) chip interfaced to the GBT link. It provides a wide range of possibilities to access the controlled parameters using multiple busses like JTAG, I2C, parallel I/O bus etc. Although the front-end architectures and DCS requirements of the detectors are largely different, the common SCA-GBT architecture allows for standardization at the software level. The GBT links are controlled by the Common Readout Units (CRU) installed in the FLPs. Here the DCS data is extracted from the data stream and sent to ALF (Alice Low Level Front-end) interface, which publishes the data to the upper layers of the software.</w:t>
      </w:r>
    </w:p>
    <w:p w:rsidR="00000000" w:rsidDel="00000000" w:rsidP="00000000" w:rsidRDefault="00000000" w:rsidRPr="00000000" w14:paraId="000001B6">
      <w:pPr>
        <w:spacing w:after="0" w:before="0" w:line="240" w:lineRule="auto"/>
        <w:jc w:val="center"/>
        <w:rPr>
          <w:sz w:val="24"/>
          <w:szCs w:val="24"/>
        </w:rPr>
      </w:pPr>
      <w:r w:rsidDel="00000000" w:rsidR="00000000" w:rsidRPr="00000000">
        <w:rPr>
          <w:sz w:val="24"/>
          <w:szCs w:val="24"/>
        </w:rPr>
        <w:drawing>
          <wp:inline distB="114300" distT="114300" distL="114300" distR="114300">
            <wp:extent cx="2046125" cy="2177077"/>
            <wp:effectExtent b="0" l="0" r="0" t="0"/>
            <wp:docPr id="25"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2046125" cy="2177077"/>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0" w:before="0" w:line="240" w:lineRule="auto"/>
        <w:jc w:val="both"/>
        <w:rPr>
          <w:sz w:val="24"/>
          <w:szCs w:val="24"/>
        </w:rPr>
      </w:pPr>
      <w:r w:rsidDel="00000000" w:rsidR="00000000" w:rsidRPr="00000000">
        <w:rPr>
          <w:sz w:val="24"/>
          <w:szCs w:val="24"/>
          <w:rtl w:val="0"/>
        </w:rPr>
        <w:t xml:space="preserve">ALF can also receive commands and converts them to data words to be sent to the front-end electronics. To keep the ALF detector neutral, its functionality is restricted to the basic I/O operations. In the current implementation, the ALF can read/write registers implemented on the front-end modules and publish the data using a DIM service. The data published by ALF could be single values, or blocks of data prepared by the electronics modules.</w:t>
      </w:r>
    </w:p>
    <w:p w:rsidR="00000000" w:rsidDel="00000000" w:rsidP="00000000" w:rsidRDefault="00000000" w:rsidRPr="00000000" w14:paraId="000001B8">
      <w:pPr>
        <w:spacing w:after="0" w:before="0" w:line="240" w:lineRule="auto"/>
        <w:jc w:val="both"/>
        <w:rPr>
          <w:sz w:val="24"/>
          <w:szCs w:val="24"/>
        </w:rPr>
      </w:pPr>
      <w:r w:rsidDel="00000000" w:rsidR="00000000" w:rsidRPr="00000000">
        <w:rPr>
          <w:sz w:val="24"/>
          <w:szCs w:val="24"/>
          <w:rtl w:val="0"/>
        </w:rPr>
        <w:t xml:space="preserve">Communication between the WINCC OA systems and the ALFs is managed by the Front-End Device (FRED) module. This layer provides the necessary translation of high level WINCC OA commands to simple ALF transaction and unpacking the ALF data before it is published to the WINCC OA.</w:t>
        <w:br w:type="textWrapping"/>
        <w:t xml:space="preserve">The ALF-FRED architecture decouples the front-end details from the high level SCADA system. Separating this task into 3 layers of software (the drivers, the ALF and the FRED) brings clear advantages: </w:t>
      </w:r>
    </w:p>
    <w:p w:rsidR="00000000" w:rsidDel="00000000" w:rsidP="00000000" w:rsidRDefault="00000000" w:rsidRPr="00000000" w14:paraId="000001B9">
      <w:pPr>
        <w:numPr>
          <w:ilvl w:val="0"/>
          <w:numId w:val="18"/>
        </w:numPr>
        <w:spacing w:after="0" w:before="0" w:line="240" w:lineRule="auto"/>
        <w:ind w:left="720" w:hanging="360"/>
        <w:jc w:val="both"/>
        <w:rPr>
          <w:sz w:val="24"/>
          <w:szCs w:val="24"/>
        </w:rPr>
      </w:pPr>
      <w:r w:rsidDel="00000000" w:rsidR="00000000" w:rsidRPr="00000000">
        <w:rPr>
          <w:sz w:val="24"/>
          <w:szCs w:val="24"/>
          <w:rtl w:val="0"/>
        </w:rPr>
        <w:t xml:space="preserve">the ALF remains detector independent and can be deployed to all detectors; </w:t>
      </w:r>
    </w:p>
    <w:p w:rsidR="00000000" w:rsidDel="00000000" w:rsidP="00000000" w:rsidRDefault="00000000" w:rsidRPr="00000000" w14:paraId="000001BA">
      <w:pPr>
        <w:numPr>
          <w:ilvl w:val="0"/>
          <w:numId w:val="18"/>
        </w:numPr>
        <w:spacing w:after="0" w:before="0" w:line="240" w:lineRule="auto"/>
        <w:ind w:left="720" w:hanging="360"/>
        <w:jc w:val="both"/>
        <w:rPr>
          <w:sz w:val="24"/>
          <w:szCs w:val="24"/>
        </w:rPr>
      </w:pPr>
      <w:r w:rsidDel="00000000" w:rsidR="00000000" w:rsidRPr="00000000">
        <w:rPr>
          <w:sz w:val="24"/>
          <w:szCs w:val="24"/>
          <w:rtl w:val="0"/>
        </w:rPr>
        <w:t xml:space="preserve">the FRED layer provides highly customizable detector-specific module which implements all resource intensive calculations, such as data unpacking and first level filtering.</w:t>
      </w:r>
    </w:p>
    <w:p w:rsidR="00000000" w:rsidDel="00000000" w:rsidP="00000000" w:rsidRDefault="00000000" w:rsidRPr="00000000" w14:paraId="000001BB">
      <w:pPr>
        <w:spacing w:after="0" w:before="0" w:line="240" w:lineRule="auto"/>
        <w:jc w:val="both"/>
        <w:rPr>
          <w:sz w:val="24"/>
          <w:szCs w:val="24"/>
        </w:rPr>
      </w:pPr>
      <w:r w:rsidDel="00000000" w:rsidR="00000000" w:rsidRPr="00000000">
        <w:rPr>
          <w:sz w:val="24"/>
          <w:szCs w:val="24"/>
          <w:rtl w:val="0"/>
        </w:rPr>
        <w:t xml:space="preserve">From the WINCC OA perspective, the ALF-FRED behaves as any other standard device.</w:t>
      </w:r>
    </w:p>
    <w:p w:rsidR="00000000" w:rsidDel="00000000" w:rsidP="00000000" w:rsidRDefault="00000000" w:rsidRPr="00000000" w14:paraId="000001BC">
      <w:pPr>
        <w:spacing w:after="0" w:before="0" w:line="240" w:lineRule="auto"/>
        <w:jc w:val="both"/>
        <w:rPr>
          <w:sz w:val="24"/>
          <w:szCs w:val="24"/>
        </w:rPr>
      </w:pPr>
      <w:r w:rsidDel="00000000" w:rsidR="00000000" w:rsidRPr="00000000">
        <w:rPr>
          <w:sz w:val="24"/>
          <w:szCs w:val="24"/>
          <w:rtl w:val="0"/>
        </w:rPr>
        <w:t xml:space="preserve">The present ALF-FRED implementation is based on DIM protocol. It allows for easy integration of complex detector granularity into a coherent system. The ALF modules are installed for each FLP belonging to the same detector and are serviced by a dedicated FRED. The SCADA system recognizes the FRED as a device that recognizes high level commands (such as configure, turn on/off) and publishes its data as single services. It is the task of FRED to translate the high-level commands into a sequence of atomic actions to be carried out by ALF.</w:t>
      </w:r>
    </w:p>
    <w:p w:rsidR="00000000" w:rsidDel="00000000" w:rsidP="00000000" w:rsidRDefault="00000000" w:rsidRPr="00000000" w14:paraId="000001BD">
      <w:pPr>
        <w:spacing w:after="0" w:before="0" w:line="240" w:lineRule="auto"/>
        <w:jc w:val="both"/>
        <w:rPr>
          <w:sz w:val="24"/>
          <w:szCs w:val="24"/>
        </w:rPr>
      </w:pPr>
      <w:r w:rsidDel="00000000" w:rsidR="00000000" w:rsidRPr="00000000">
        <w:rPr>
          <w:sz w:val="24"/>
          <w:szCs w:val="24"/>
          <w:rtl w:val="0"/>
        </w:rPr>
        <w:t xml:space="preserve">The separation of the commands and management of their complexity through the different ALF-FRED layer brings an additional advantage. At the lowest layer, the ALF is interfaced to the CRU through a driver developed in ALICE and takes care of CRU transactions over the GBT link. Replacing this driver allows for use of a different field bus (such as CANbus) without the need of extensive software modifications. </w:t>
      </w:r>
    </w:p>
    <w:p w:rsidR="00000000" w:rsidDel="00000000" w:rsidP="00000000" w:rsidRDefault="00000000" w:rsidRPr="00000000" w14:paraId="000001BE">
      <w:pPr>
        <w:spacing w:after="0" w:before="0" w:line="240" w:lineRule="auto"/>
        <w:rPr>
          <w:sz w:val="24"/>
          <w:szCs w:val="24"/>
        </w:rPr>
      </w:pPr>
      <w:r w:rsidDel="00000000" w:rsidR="00000000" w:rsidRPr="00000000">
        <w:rPr>
          <w:rtl w:val="0"/>
        </w:rPr>
      </w:r>
    </w:p>
    <w:p w:rsidR="00000000" w:rsidDel="00000000" w:rsidP="00000000" w:rsidRDefault="00000000" w:rsidRPr="00000000" w14:paraId="000001BF">
      <w:pPr>
        <w:spacing w:after="0" w:before="0" w:line="240" w:lineRule="auto"/>
        <w:jc w:val="center"/>
        <w:rPr>
          <w:sz w:val="24"/>
          <w:szCs w:val="24"/>
        </w:rPr>
      </w:pPr>
      <w:r w:rsidDel="00000000" w:rsidR="00000000" w:rsidRPr="00000000">
        <w:rPr>
          <w:sz w:val="24"/>
          <w:szCs w:val="24"/>
        </w:rPr>
        <w:drawing>
          <wp:inline distB="114300" distT="114300" distL="114300" distR="114300">
            <wp:extent cx="5943600" cy="2527300"/>
            <wp:effectExtent b="0" l="0" r="0" t="0"/>
            <wp:docPr id="14"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before="0" w:line="240" w:lineRule="auto"/>
        <w:jc w:val="center"/>
        <w:rPr>
          <w:sz w:val="20"/>
          <w:szCs w:val="20"/>
        </w:rPr>
      </w:pPr>
      <w:hyperlink r:id="rId34">
        <w:r w:rsidDel="00000000" w:rsidR="00000000" w:rsidRPr="00000000">
          <w:rPr>
            <w:color w:val="1155cc"/>
            <w:sz w:val="20"/>
            <w:szCs w:val="20"/>
            <w:u w:val="single"/>
            <w:rtl w:val="0"/>
          </w:rPr>
          <w:t xml:space="preserve">https://espace.cern.ch/alice-project-itsug-electronics/_layouts/15/WopiFrame2.aspx?sourcedoc=/alice-project-itsug-electronics/Shared%20Documents/Matteo/cru_to_ru_mapping.xlsx&amp;action=default</w:t>
        </w:r>
      </w:hyperlink>
      <w:r w:rsidDel="00000000" w:rsidR="00000000" w:rsidRPr="00000000">
        <w:rPr>
          <w:rtl w:val="0"/>
        </w:rPr>
      </w:r>
    </w:p>
    <w:p w:rsidR="00000000" w:rsidDel="00000000" w:rsidP="00000000" w:rsidRDefault="00000000" w:rsidRPr="00000000" w14:paraId="000001C1">
      <w:pPr>
        <w:spacing w:after="0" w:before="0" w:line="240" w:lineRule="auto"/>
        <w:rPr>
          <w:sz w:val="24"/>
          <w:szCs w:val="24"/>
        </w:rPr>
      </w:pPr>
      <w:r w:rsidDel="00000000" w:rsidR="00000000" w:rsidRPr="00000000">
        <w:rPr>
          <w:rtl w:val="0"/>
        </w:rPr>
      </w:r>
    </w:p>
    <w:p w:rsidR="00000000" w:rsidDel="00000000" w:rsidP="00000000" w:rsidRDefault="00000000" w:rsidRPr="00000000" w14:paraId="000001C2">
      <w:pPr>
        <w:spacing w:after="0" w:before="0" w:line="240" w:lineRule="auto"/>
        <w:rPr>
          <w:sz w:val="24"/>
          <w:szCs w:val="24"/>
        </w:rPr>
      </w:pPr>
      <w:r w:rsidDel="00000000" w:rsidR="00000000" w:rsidRPr="00000000">
        <w:rPr>
          <w:rtl w:val="0"/>
        </w:rPr>
      </w:r>
    </w:p>
    <w:p w:rsidR="00000000" w:rsidDel="00000000" w:rsidP="00000000" w:rsidRDefault="00000000" w:rsidRPr="00000000" w14:paraId="000001C3">
      <w:pPr>
        <w:spacing w:after="0" w:before="0" w:line="240" w:lineRule="auto"/>
        <w:rPr>
          <w:sz w:val="24"/>
          <w:szCs w:val="24"/>
        </w:rPr>
      </w:pPr>
      <w:r w:rsidDel="00000000" w:rsidR="00000000" w:rsidRPr="00000000">
        <w:rPr>
          <w:sz w:val="24"/>
          <w:szCs w:val="24"/>
          <w:rtl w:val="0"/>
        </w:rPr>
        <w:t xml:space="preserve">Details about FSM and repository for the DCS project:</w:t>
      </w:r>
    </w:p>
    <w:p w:rsidR="00000000" w:rsidDel="00000000" w:rsidP="00000000" w:rsidRDefault="00000000" w:rsidRPr="00000000" w14:paraId="000001C4">
      <w:pPr>
        <w:spacing w:after="0" w:before="0" w:line="240" w:lineRule="auto"/>
        <w:rPr>
          <w:sz w:val="24"/>
          <w:szCs w:val="24"/>
        </w:rPr>
      </w:pPr>
      <w:hyperlink r:id="rId35">
        <w:r w:rsidDel="00000000" w:rsidR="00000000" w:rsidRPr="00000000">
          <w:rPr>
            <w:color w:val="1155cc"/>
            <w:sz w:val="24"/>
            <w:szCs w:val="24"/>
            <w:u w:val="single"/>
            <w:rtl w:val="0"/>
          </w:rPr>
          <w:t xml:space="preserve">https://espace.cern.ch/alicecontrols/projects/_layouts/15/WopiFrame.aspx?sourcedoc=/alicecontrols/projects/Shared%20Documents/ITS%20Workspace/ITS%20DCS%20Description.docx&amp;action=editnew&amp;IsDlg=1</w:t>
        </w:r>
      </w:hyperlink>
      <w:r w:rsidDel="00000000" w:rsidR="00000000" w:rsidRPr="00000000">
        <w:rPr>
          <w:rtl w:val="0"/>
        </w:rPr>
      </w:r>
    </w:p>
    <w:p w:rsidR="00000000" w:rsidDel="00000000" w:rsidP="00000000" w:rsidRDefault="00000000" w:rsidRPr="00000000" w14:paraId="000001C5">
      <w:pPr>
        <w:spacing w:after="0" w:before="0" w:line="240" w:lineRule="auto"/>
        <w:rPr>
          <w:sz w:val="24"/>
          <w:szCs w:val="24"/>
        </w:rPr>
      </w:pPr>
      <w:r w:rsidDel="00000000" w:rsidR="00000000" w:rsidRPr="00000000">
        <w:rPr>
          <w:sz w:val="24"/>
          <w:szCs w:val="24"/>
          <w:rtl w:val="0"/>
        </w:rPr>
        <w:t xml:space="preserve">Monitoring and control notes:</w:t>
      </w:r>
    </w:p>
    <w:p w:rsidR="00000000" w:rsidDel="00000000" w:rsidP="00000000" w:rsidRDefault="00000000" w:rsidRPr="00000000" w14:paraId="000001C6">
      <w:pPr>
        <w:spacing w:after="0" w:before="0" w:line="240" w:lineRule="auto"/>
        <w:rPr>
          <w:sz w:val="24"/>
          <w:szCs w:val="24"/>
        </w:rPr>
      </w:pPr>
      <w:hyperlink r:id="rId36">
        <w:r w:rsidDel="00000000" w:rsidR="00000000" w:rsidRPr="00000000">
          <w:rPr>
            <w:color w:val="1155cc"/>
            <w:sz w:val="24"/>
            <w:szCs w:val="24"/>
            <w:u w:val="single"/>
            <w:rtl w:val="0"/>
          </w:rPr>
          <w:t xml:space="preserve">https://espace.cern.ch/alice-project-itsug-electronics/_layouts/15/WopiFrame.aspx?sourcedoc=/alice-project-itsug-electronics/Shared%20Documents/Gianluca/Monitoring%20and%20Control%20Notes.docx&amp;action=default</w:t>
        </w:r>
      </w:hyperlink>
      <w:r w:rsidDel="00000000" w:rsidR="00000000" w:rsidRPr="00000000">
        <w:rPr>
          <w:rtl w:val="0"/>
        </w:rPr>
      </w:r>
    </w:p>
    <w:p w:rsidR="00000000" w:rsidDel="00000000" w:rsidP="00000000" w:rsidRDefault="00000000" w:rsidRPr="00000000" w14:paraId="000001C7">
      <w:pPr>
        <w:spacing w:after="0" w:before="0" w:line="240" w:lineRule="auto"/>
        <w:rPr>
          <w:sz w:val="24"/>
          <w:szCs w:val="24"/>
        </w:rPr>
      </w:pPr>
      <w:r w:rsidDel="00000000" w:rsidR="00000000" w:rsidRPr="00000000">
        <w:rPr>
          <w:rtl w:val="0"/>
        </w:rPr>
      </w:r>
    </w:p>
    <w:p w:rsidR="00000000" w:rsidDel="00000000" w:rsidP="00000000" w:rsidRDefault="00000000" w:rsidRPr="00000000" w14:paraId="000001C8">
      <w:pPr>
        <w:spacing w:after="0" w:before="0" w:line="240" w:lineRule="auto"/>
        <w:jc w:val="both"/>
        <w:rPr>
          <w:color w:val="ff0000"/>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probably we need a short description of the DCS structure? Which are the used machines and how they are arranged?</w:t>
      </w:r>
    </w:p>
    <w:p w:rsidR="00000000" w:rsidDel="00000000" w:rsidP="00000000" w:rsidRDefault="00000000" w:rsidRPr="00000000" w14:paraId="000001C9">
      <w:pPr>
        <w:spacing w:after="0" w:before="0" w:line="240" w:lineRule="auto"/>
        <w:jc w:val="both"/>
        <w:rPr>
          <w:color w:val="ff0000"/>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how many OPC servers do we have and what they control? CAEN and ...</w:t>
      </w:r>
      <w:r w:rsidDel="00000000" w:rsidR="00000000" w:rsidRPr="00000000">
        <w:rPr>
          <w:rtl w:val="0"/>
        </w:rPr>
      </w:r>
    </w:p>
    <w:p w:rsidR="00000000" w:rsidDel="00000000" w:rsidP="00000000" w:rsidRDefault="00000000" w:rsidRPr="00000000" w14:paraId="000001CA">
      <w:pPr>
        <w:spacing w:after="0" w:before="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B">
      <w:pPr>
        <w:spacing w:after="0" w:before="0" w:line="240" w:lineRule="auto"/>
        <w:rPr>
          <w:sz w:val="24"/>
          <w:szCs w:val="24"/>
        </w:rPr>
      </w:pPr>
      <w:r w:rsidDel="00000000" w:rsidR="00000000" w:rsidRPr="00000000">
        <w:rPr>
          <w:rtl w:val="0"/>
        </w:rPr>
      </w:r>
    </w:p>
    <w:p w:rsidR="00000000" w:rsidDel="00000000" w:rsidP="00000000" w:rsidRDefault="00000000" w:rsidRPr="00000000" w14:paraId="000001CC">
      <w:pPr>
        <w:spacing w:after="0" w:before="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D">
      <w:pPr>
        <w:spacing w:after="0" w:before="0" w:line="240" w:lineRule="auto"/>
        <w:rPr>
          <w:sz w:val="24"/>
          <w:szCs w:val="24"/>
        </w:rPr>
      </w:pPr>
      <w:r w:rsidDel="00000000" w:rsidR="00000000" w:rsidRPr="00000000">
        <w:rPr>
          <w:rtl w:val="0"/>
        </w:rPr>
      </w:r>
    </w:p>
    <w:p w:rsidR="00000000" w:rsidDel="00000000" w:rsidP="00000000" w:rsidRDefault="00000000" w:rsidRPr="00000000" w14:paraId="000001CE">
      <w:pPr>
        <w:pStyle w:val="Heading2"/>
        <w:spacing w:after="0" w:before="0" w:line="240" w:lineRule="auto"/>
        <w:rPr/>
      </w:pPr>
      <w:bookmarkStart w:colFirst="0" w:colLast="0" w:name="_heading=h.tyjcwt" w:id="19"/>
      <w:bookmarkEnd w:id="19"/>
      <w:r w:rsidDel="00000000" w:rsidR="00000000" w:rsidRPr="00000000">
        <w:rPr>
          <w:rtl w:val="0"/>
        </w:rPr>
        <w:t xml:space="preserve">DCS PANELS </w:t>
      </w:r>
    </w:p>
    <w:p w:rsidR="00000000" w:rsidDel="00000000" w:rsidP="00000000" w:rsidRDefault="00000000" w:rsidRPr="00000000" w14:paraId="000001CF">
      <w:pPr>
        <w:spacing w:after="0" w:before="0" w:line="240" w:lineRule="auto"/>
        <w:jc w:val="both"/>
        <w:rPr>
          <w:sz w:val="24"/>
          <w:szCs w:val="24"/>
        </w:rPr>
      </w:pPr>
      <w:r w:rsidDel="00000000" w:rsidR="00000000" w:rsidRPr="00000000">
        <w:rPr>
          <w:sz w:val="24"/>
          <w:szCs w:val="24"/>
          <w:rtl w:val="0"/>
        </w:rPr>
        <w:t xml:space="preserve">If your NICE account is recorded in the DCS as an expert user,  you can access to the DCS node machines and open all the panel to control and monitor the detector. Control panels are described in the shifter manual. Here will be described the expert panels, used to control the detector. </w:t>
      </w:r>
    </w:p>
    <w:p w:rsidR="00000000" w:rsidDel="00000000" w:rsidP="00000000" w:rsidRDefault="00000000" w:rsidRPr="00000000" w14:paraId="000001D0">
      <w:pPr>
        <w:spacing w:after="0" w:before="0" w:line="240" w:lineRule="auto"/>
        <w:jc w:val="both"/>
        <w:rPr>
          <w:sz w:val="24"/>
          <w:szCs w:val="24"/>
        </w:rPr>
      </w:pPr>
      <w:r w:rsidDel="00000000" w:rsidR="00000000" w:rsidRPr="00000000">
        <w:rPr>
          <w:sz w:val="24"/>
          <w:szCs w:val="24"/>
          <w:rtl w:val="0"/>
        </w:rPr>
        <w:t xml:space="preserve">To open such panels:</w:t>
      </w:r>
    </w:p>
    <w:p w:rsidR="00000000" w:rsidDel="00000000" w:rsidP="00000000" w:rsidRDefault="00000000" w:rsidRPr="00000000" w14:paraId="000001D1">
      <w:pPr>
        <w:numPr>
          <w:ilvl w:val="0"/>
          <w:numId w:val="3"/>
        </w:numPr>
        <w:spacing w:after="0" w:before="0" w:line="240" w:lineRule="auto"/>
        <w:ind w:left="720" w:hanging="360"/>
        <w:jc w:val="both"/>
        <w:rPr>
          <w:sz w:val="24"/>
          <w:szCs w:val="24"/>
          <w:u w:val="none"/>
        </w:rPr>
      </w:pPr>
      <w:r w:rsidDel="00000000" w:rsidR="00000000" w:rsidRPr="00000000">
        <w:rPr>
          <w:sz w:val="24"/>
          <w:szCs w:val="24"/>
          <w:rtl w:val="0"/>
        </w:rPr>
        <w:t xml:space="preserve">access to the DCS machine (</w:t>
      </w:r>
      <w:r w:rsidDel="00000000" w:rsidR="00000000" w:rsidRPr="00000000">
        <w:rPr>
          <w:color w:val="ff9900"/>
          <w:sz w:val="24"/>
          <w:szCs w:val="24"/>
          <w:rtl w:val="0"/>
        </w:rPr>
        <w:t xml:space="preserve">correct machine depends on the detector layer(s) you want to control, details are reported in paragraph </w:t>
      </w:r>
      <w:hyperlink w:anchor="_heading=h.tyjcwt">
        <w:r w:rsidDel="00000000" w:rsidR="00000000" w:rsidRPr="00000000">
          <w:rPr>
            <w:color w:val="1155cc"/>
            <w:sz w:val="24"/>
            <w:szCs w:val="24"/>
            <w:u w:val="single"/>
            <w:rtl w:val="0"/>
          </w:rPr>
          <w:t xml:space="preserve">DCS architecture</w:t>
        </w:r>
      </w:hyperlink>
      <w:r w:rsidDel="00000000" w:rsidR="00000000" w:rsidRPr="00000000">
        <w:rPr>
          <w:sz w:val="24"/>
          <w:szCs w:val="24"/>
          <w:rtl w:val="0"/>
        </w:rPr>
        <w:t xml:space="preserve">)</w:t>
      </w:r>
    </w:p>
    <w:p w:rsidR="00000000" w:rsidDel="00000000" w:rsidP="00000000" w:rsidRDefault="00000000" w:rsidRPr="00000000" w14:paraId="000001D2">
      <w:pPr>
        <w:numPr>
          <w:ilvl w:val="0"/>
          <w:numId w:val="3"/>
        </w:numPr>
        <w:spacing w:after="0" w:before="0" w:line="240" w:lineRule="auto"/>
        <w:ind w:left="720" w:hanging="360"/>
        <w:jc w:val="both"/>
        <w:rPr>
          <w:sz w:val="24"/>
          <w:szCs w:val="24"/>
          <w:u w:val="none"/>
        </w:rPr>
      </w:pPr>
      <w:r w:rsidDel="00000000" w:rsidR="00000000" w:rsidRPr="00000000">
        <w:rPr>
          <w:sz w:val="24"/>
          <w:szCs w:val="24"/>
          <w:rtl w:val="0"/>
        </w:rPr>
        <w:t xml:space="preserve">open “Windows PowerShell”</w:t>
      </w:r>
    </w:p>
    <w:p w:rsidR="00000000" w:rsidDel="00000000" w:rsidP="00000000" w:rsidRDefault="00000000" w:rsidRPr="00000000" w14:paraId="000001D3">
      <w:pPr>
        <w:numPr>
          <w:ilvl w:val="0"/>
          <w:numId w:val="3"/>
        </w:numPr>
        <w:spacing w:after="0" w:before="0" w:line="240" w:lineRule="auto"/>
        <w:ind w:left="720" w:hanging="360"/>
        <w:jc w:val="both"/>
        <w:rPr>
          <w:sz w:val="24"/>
          <w:szCs w:val="24"/>
          <w:u w:val="none"/>
        </w:rPr>
      </w:pPr>
      <w:r w:rsidDel="00000000" w:rsidR="00000000" w:rsidRPr="00000000">
        <w:rPr>
          <w:sz w:val="24"/>
          <w:szCs w:val="24"/>
          <w:rtl w:val="0"/>
        </w:rPr>
        <w:t xml:space="preserve">type a command line like: WCCOAui -p panelname.xml -proj its_wn_# (</w:t>
      </w:r>
      <w:r w:rsidDel="00000000" w:rsidR="00000000" w:rsidRPr="00000000">
        <w:rPr>
          <w:color w:val="ff9900"/>
          <w:sz w:val="24"/>
          <w:szCs w:val="24"/>
          <w:rtl w:val="0"/>
        </w:rPr>
        <w:t xml:space="preserve">where # is the number of </w:t>
      </w:r>
      <w:r w:rsidDel="00000000" w:rsidR="00000000" w:rsidRPr="00000000">
        <w:rPr>
          <w:b w:val="1"/>
          <w:color w:val="ff0000"/>
          <w:sz w:val="24"/>
          <w:szCs w:val="24"/>
          <w:u w:val="single"/>
          <w:rtl w:val="0"/>
        </w:rPr>
        <w:t xml:space="preserve">the worker node (not the DCS machine)</w:t>
      </w:r>
      <w:r w:rsidDel="00000000" w:rsidR="00000000" w:rsidRPr="00000000">
        <w:rPr>
          <w:b w:val="1"/>
          <w:color w:val="ff0000"/>
          <w:sz w:val="24"/>
          <w:szCs w:val="24"/>
          <w:rtl w:val="0"/>
        </w:rPr>
        <w:t xml:space="preserve"> </w:t>
      </w:r>
      <w:r w:rsidDel="00000000" w:rsidR="00000000" w:rsidRPr="00000000">
        <w:rPr>
          <w:color w:val="ff9900"/>
          <w:sz w:val="24"/>
          <w:szCs w:val="24"/>
          <w:rtl w:val="0"/>
        </w:rPr>
        <w:t xml:space="preserve">that you want to use. Consult the table in </w:t>
      </w:r>
      <w:hyperlink w:anchor="_heading=h.tyjcwt">
        <w:r w:rsidDel="00000000" w:rsidR="00000000" w:rsidRPr="00000000">
          <w:rPr>
            <w:color w:val="1155cc"/>
            <w:sz w:val="24"/>
            <w:szCs w:val="24"/>
            <w:u w:val="single"/>
            <w:rtl w:val="0"/>
          </w:rPr>
          <w:t xml:space="preserve">DCS architecture</w:t>
        </w:r>
      </w:hyperlink>
      <w:r w:rsidDel="00000000" w:rsidR="00000000" w:rsidRPr="00000000">
        <w:rPr>
          <w:sz w:val="24"/>
          <w:szCs w:val="24"/>
          <w:rtl w:val="0"/>
        </w:rPr>
        <w:t xml:space="preserve"> </w:t>
      </w:r>
      <w:r w:rsidDel="00000000" w:rsidR="00000000" w:rsidRPr="00000000">
        <w:rPr>
          <w:color w:val="ff9900"/>
          <w:sz w:val="24"/>
          <w:szCs w:val="24"/>
          <w:rtl w:val="0"/>
        </w:rPr>
        <w:t xml:space="preserve">for the layout of the worker nodes.</w:t>
      </w:r>
      <w:r w:rsidDel="00000000" w:rsidR="00000000" w:rsidRPr="00000000">
        <w:rPr>
          <w:sz w:val="24"/>
          <w:szCs w:val="24"/>
          <w:rtl w:val="0"/>
        </w:rPr>
        <w:t xml:space="preserve">)</w:t>
      </w:r>
    </w:p>
    <w:p w:rsidR="00000000" w:rsidDel="00000000" w:rsidP="00000000" w:rsidRDefault="00000000" w:rsidRPr="00000000" w14:paraId="000001D4">
      <w:pPr>
        <w:spacing w:after="0" w:before="0" w:line="240" w:lineRule="auto"/>
        <w:ind w:left="0" w:firstLine="0"/>
        <w:jc w:val="both"/>
        <w:rPr>
          <w:sz w:val="24"/>
          <w:szCs w:val="24"/>
        </w:rPr>
      </w:pPr>
      <w:r w:rsidDel="00000000" w:rsidR="00000000" w:rsidRPr="00000000">
        <w:rPr>
          <w:sz w:val="24"/>
          <w:szCs w:val="24"/>
          <w:rtl w:val="0"/>
        </w:rPr>
        <w:t xml:space="preserve">where “panelname.xml” is the name of the panel you want to open, as reported in the title of the following paragraphs.</w:t>
      </w:r>
    </w:p>
    <w:p w:rsidR="00000000" w:rsidDel="00000000" w:rsidP="00000000" w:rsidRDefault="00000000" w:rsidRPr="00000000" w14:paraId="000001D5">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D6">
      <w:pPr>
        <w:spacing w:after="0" w:before="0" w:line="240" w:lineRule="auto"/>
        <w:ind w:left="0" w:firstLine="0"/>
        <w:jc w:val="both"/>
        <w:rPr>
          <w:sz w:val="24"/>
          <w:szCs w:val="24"/>
        </w:rPr>
      </w:pPr>
      <w:r w:rsidDel="00000000" w:rsidR="00000000" w:rsidRPr="00000000">
        <w:rPr>
          <w:sz w:val="24"/>
          <w:szCs w:val="24"/>
          <w:rtl w:val="0"/>
        </w:rPr>
        <w:t xml:space="preserve">In case there are issues opening a panel using the above method, the more complicated method below will also work:</w:t>
      </w:r>
    </w:p>
    <w:p w:rsidR="00000000" w:rsidDel="00000000" w:rsidP="00000000" w:rsidRDefault="00000000" w:rsidRPr="00000000" w14:paraId="000001D7">
      <w:pPr>
        <w:numPr>
          <w:ilvl w:val="0"/>
          <w:numId w:val="7"/>
        </w:numPr>
        <w:spacing w:after="0" w:line="240" w:lineRule="auto"/>
        <w:ind w:left="720" w:hanging="360"/>
        <w:jc w:val="both"/>
        <w:rPr>
          <w:sz w:val="24"/>
          <w:szCs w:val="24"/>
          <w:u w:val="none"/>
        </w:rPr>
      </w:pPr>
      <w:r w:rsidDel="00000000" w:rsidR="00000000" w:rsidRPr="00000000">
        <w:rPr>
          <w:sz w:val="24"/>
          <w:szCs w:val="24"/>
          <w:rtl w:val="0"/>
        </w:rPr>
        <w:t xml:space="preserve">access to the DCS machine (</w:t>
      </w:r>
      <w:r w:rsidDel="00000000" w:rsidR="00000000" w:rsidRPr="00000000">
        <w:rPr>
          <w:color w:val="ff9900"/>
          <w:sz w:val="24"/>
          <w:szCs w:val="24"/>
          <w:rtl w:val="0"/>
        </w:rPr>
        <w:t xml:space="preserve">correct machine depends on the detector layer(s) you want to control, details are reported in paragraph </w:t>
      </w:r>
      <w:hyperlink w:anchor="_heading=h.tyjcwt">
        <w:r w:rsidDel="00000000" w:rsidR="00000000" w:rsidRPr="00000000">
          <w:rPr>
            <w:color w:val="1155cc"/>
            <w:sz w:val="24"/>
            <w:szCs w:val="24"/>
            <w:u w:val="single"/>
            <w:rtl w:val="0"/>
          </w:rPr>
          <w:t xml:space="preserve">DCS architecture</w:t>
        </w:r>
      </w:hyperlink>
      <w:r w:rsidDel="00000000" w:rsidR="00000000" w:rsidRPr="00000000">
        <w:rPr>
          <w:sz w:val="24"/>
          <w:szCs w:val="24"/>
          <w:rtl w:val="0"/>
        </w:rPr>
        <w:t xml:space="preserve">)</w:t>
      </w:r>
    </w:p>
    <w:p w:rsidR="00000000" w:rsidDel="00000000" w:rsidP="00000000" w:rsidRDefault="00000000" w:rsidRPr="00000000" w14:paraId="000001D8">
      <w:pPr>
        <w:numPr>
          <w:ilvl w:val="0"/>
          <w:numId w:val="7"/>
        </w:numPr>
        <w:spacing w:after="0" w:line="240" w:lineRule="auto"/>
        <w:ind w:left="720" w:hanging="360"/>
        <w:jc w:val="both"/>
        <w:rPr>
          <w:sz w:val="24"/>
          <w:szCs w:val="24"/>
          <w:u w:val="none"/>
        </w:rPr>
      </w:pPr>
      <w:r w:rsidDel="00000000" w:rsidR="00000000" w:rsidRPr="00000000">
        <w:rPr>
          <w:sz w:val="24"/>
          <w:szCs w:val="24"/>
          <w:rtl w:val="0"/>
        </w:rPr>
        <w:t xml:space="preserve">open “Windows PowerShell”</w:t>
      </w:r>
    </w:p>
    <w:p w:rsidR="00000000" w:rsidDel="00000000" w:rsidP="00000000" w:rsidRDefault="00000000" w:rsidRPr="00000000" w14:paraId="000001D9">
      <w:pPr>
        <w:numPr>
          <w:ilvl w:val="0"/>
          <w:numId w:val="7"/>
        </w:numPr>
        <w:spacing w:after="0" w:line="240" w:lineRule="auto"/>
        <w:ind w:left="720" w:hanging="360"/>
        <w:jc w:val="both"/>
        <w:rPr>
          <w:sz w:val="24"/>
          <w:szCs w:val="24"/>
          <w:u w:val="none"/>
        </w:rPr>
      </w:pPr>
      <w:r w:rsidDel="00000000" w:rsidR="00000000" w:rsidRPr="00000000">
        <w:rPr>
          <w:sz w:val="24"/>
          <w:szCs w:val="24"/>
          <w:rtl w:val="0"/>
        </w:rPr>
        <w:t xml:space="preserve">type a command line like:  # (</w:t>
      </w:r>
      <w:r w:rsidDel="00000000" w:rsidR="00000000" w:rsidRPr="00000000">
        <w:rPr>
          <w:color w:val="ff9900"/>
          <w:sz w:val="24"/>
          <w:szCs w:val="24"/>
          <w:rtl w:val="0"/>
        </w:rPr>
        <w:t xml:space="preserve">where # is the number of </w:t>
      </w:r>
      <w:r w:rsidDel="00000000" w:rsidR="00000000" w:rsidRPr="00000000">
        <w:rPr>
          <w:b w:val="1"/>
          <w:color w:val="ff0000"/>
          <w:sz w:val="24"/>
          <w:szCs w:val="24"/>
          <w:u w:val="single"/>
          <w:rtl w:val="0"/>
        </w:rPr>
        <w:t xml:space="preserve">the worker node (not the DCS machine)</w:t>
      </w:r>
      <w:r w:rsidDel="00000000" w:rsidR="00000000" w:rsidRPr="00000000">
        <w:rPr>
          <w:b w:val="1"/>
          <w:color w:val="ff0000"/>
          <w:sz w:val="24"/>
          <w:szCs w:val="24"/>
          <w:rtl w:val="0"/>
        </w:rPr>
        <w:t xml:space="preserve"> </w:t>
      </w:r>
      <w:r w:rsidDel="00000000" w:rsidR="00000000" w:rsidRPr="00000000">
        <w:rPr>
          <w:color w:val="ff9900"/>
          <w:sz w:val="24"/>
          <w:szCs w:val="24"/>
          <w:rtl w:val="0"/>
        </w:rPr>
        <w:t xml:space="preserve">that you want to use. Consult the table in </w:t>
      </w:r>
      <w:hyperlink w:anchor="_heading=h.tyjcwt">
        <w:r w:rsidDel="00000000" w:rsidR="00000000" w:rsidRPr="00000000">
          <w:rPr>
            <w:color w:val="1155cc"/>
            <w:sz w:val="24"/>
            <w:szCs w:val="24"/>
            <w:u w:val="single"/>
            <w:rtl w:val="0"/>
          </w:rPr>
          <w:t xml:space="preserve">DCS architecture</w:t>
        </w:r>
      </w:hyperlink>
      <w:r w:rsidDel="00000000" w:rsidR="00000000" w:rsidRPr="00000000">
        <w:rPr>
          <w:sz w:val="24"/>
          <w:szCs w:val="24"/>
          <w:rtl w:val="0"/>
        </w:rPr>
        <w:t xml:space="preserve"> </w:t>
      </w:r>
      <w:r w:rsidDel="00000000" w:rsidR="00000000" w:rsidRPr="00000000">
        <w:rPr>
          <w:color w:val="ff9900"/>
          <w:sz w:val="24"/>
          <w:szCs w:val="24"/>
          <w:rtl w:val="0"/>
        </w:rPr>
        <w:t xml:space="preserve">for the layout of the worker nodes.</w:t>
      </w:r>
      <w:r w:rsidDel="00000000" w:rsidR="00000000" w:rsidRPr="00000000">
        <w:rPr>
          <w:sz w:val="24"/>
          <w:szCs w:val="24"/>
          <w:rtl w:val="0"/>
        </w:rPr>
        <w:t xml:space="preserve">)</w:t>
      </w:r>
    </w:p>
    <w:p w:rsidR="00000000" w:rsidDel="00000000" w:rsidP="00000000" w:rsidRDefault="00000000" w:rsidRPr="00000000" w14:paraId="000001DA">
      <w:pPr>
        <w:numPr>
          <w:ilvl w:val="0"/>
          <w:numId w:val="7"/>
        </w:numPr>
        <w:spacing w:after="0" w:line="240" w:lineRule="auto"/>
        <w:ind w:left="720" w:hanging="360"/>
        <w:jc w:val="both"/>
        <w:rPr>
          <w:sz w:val="24"/>
          <w:szCs w:val="24"/>
          <w:u w:val="none"/>
        </w:rPr>
      </w:pPr>
      <w:r w:rsidDel="00000000" w:rsidR="00000000" w:rsidRPr="00000000">
        <w:rPr>
          <w:sz w:val="24"/>
          <w:szCs w:val="24"/>
          <w:rtl w:val="0"/>
        </w:rPr>
        <w:t xml:space="preserve">within Gedi, find the panel in the “Project View” pane, right-click, and select “Open in QuickTest Module”. Typically the first place to search is in the green present labeled “its_wn_#” (</w:t>
      </w:r>
      <w:r w:rsidDel="00000000" w:rsidR="00000000" w:rsidRPr="00000000">
        <w:rPr>
          <w:color w:val="ff9900"/>
          <w:sz w:val="24"/>
          <w:szCs w:val="24"/>
          <w:rtl w:val="0"/>
        </w:rPr>
        <w:t xml:space="preserve">where # means the same as above</w:t>
      </w:r>
      <w:r w:rsidDel="00000000" w:rsidR="00000000" w:rsidRPr="00000000">
        <w:rPr>
          <w:sz w:val="24"/>
          <w:szCs w:val="24"/>
          <w:rtl w:val="0"/>
        </w:rPr>
        <w:t xml:space="preserve">), and if the panel is not found there, search in “its_share”. (</w:t>
      </w:r>
      <w:r w:rsidDel="00000000" w:rsidR="00000000" w:rsidRPr="00000000">
        <w:rPr>
          <w:color w:val="ff9900"/>
          <w:sz w:val="24"/>
          <w:szCs w:val="24"/>
          <w:rtl w:val="0"/>
        </w:rPr>
        <w:t xml:space="preserve">This is the same search path that WinCC itself uses when running panels directly from the command line. Most of the time, the production panels will only be found in its_share; they will only be found in its_wn_# if there was a modification needed to the panels that has not yet been integrated into the shared repository.</w:t>
      </w:r>
      <w:r w:rsidDel="00000000" w:rsidR="00000000" w:rsidRPr="00000000">
        <w:rPr>
          <w:sz w:val="24"/>
          <w:szCs w:val="24"/>
          <w:rtl w:val="0"/>
        </w:rPr>
        <w:t xml:space="preserve">) Note that only </w:t>
      </w:r>
      <w:r w:rsidDel="00000000" w:rsidR="00000000" w:rsidRPr="00000000">
        <w:rPr>
          <w:color w:val="ff0000"/>
          <w:sz w:val="24"/>
          <w:szCs w:val="24"/>
          <w:rtl w:val="0"/>
        </w:rPr>
        <w:t xml:space="preserve">one </w:t>
      </w:r>
      <w:r w:rsidDel="00000000" w:rsidR="00000000" w:rsidRPr="00000000">
        <w:rPr>
          <w:sz w:val="24"/>
          <w:szCs w:val="24"/>
          <w:rtl w:val="0"/>
        </w:rPr>
        <w:t xml:space="preserve">panel can be open at a time using this method.</w:t>
      </w:r>
    </w:p>
    <w:p w:rsidR="00000000" w:rsidDel="00000000" w:rsidP="00000000" w:rsidRDefault="00000000" w:rsidRPr="00000000" w14:paraId="000001DB">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DC">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DD">
      <w:pPr>
        <w:spacing w:after="0" w:before="0" w:line="240" w:lineRule="auto"/>
        <w:ind w:left="0" w:firstLine="0"/>
        <w:jc w:val="both"/>
        <w:rPr>
          <w:color w:val="cc0000"/>
          <w:sz w:val="24"/>
          <w:szCs w:val="24"/>
        </w:rPr>
      </w:pPr>
      <w:r w:rsidDel="00000000" w:rsidR="00000000" w:rsidRPr="00000000">
        <w:rPr>
          <w:color w:val="cc0000"/>
          <w:sz w:val="24"/>
          <w:szCs w:val="24"/>
          <w:rtl w:val="0"/>
        </w:rPr>
        <w:t xml:space="preserve">Note: The project ITS_PowerControl is now </w:t>
      </w:r>
      <w:r w:rsidDel="00000000" w:rsidR="00000000" w:rsidRPr="00000000">
        <w:rPr>
          <w:color w:val="cc0000"/>
          <w:sz w:val="24"/>
          <w:szCs w:val="24"/>
          <w:u w:val="single"/>
          <w:rtl w:val="0"/>
        </w:rPr>
        <w:t xml:space="preserve">deprecated</w:t>
      </w:r>
      <w:r w:rsidDel="00000000" w:rsidR="00000000" w:rsidRPr="00000000">
        <w:rPr>
          <w:color w:val="cc0000"/>
          <w:sz w:val="24"/>
          <w:szCs w:val="24"/>
          <w:rtl w:val="0"/>
        </w:rPr>
        <w:t xml:space="preserve"> and should not be used for any detector operations. If you have been using this project, please immediately switch to any of the worker nodes described in the table on page paragraph </w:t>
      </w:r>
      <w:hyperlink w:anchor="_heading=h.tyjcwt">
        <w:r w:rsidDel="00000000" w:rsidR="00000000" w:rsidRPr="00000000">
          <w:rPr>
            <w:color w:val="1155cc"/>
            <w:sz w:val="24"/>
            <w:szCs w:val="24"/>
            <w:u w:val="single"/>
            <w:rtl w:val="0"/>
          </w:rPr>
          <w:t xml:space="preserve">DCS architecture</w:t>
        </w:r>
      </w:hyperlink>
      <w:r w:rsidDel="00000000" w:rsidR="00000000" w:rsidRPr="00000000">
        <w:rPr>
          <w:color w:val="cc0000"/>
          <w:sz w:val="24"/>
          <w:szCs w:val="24"/>
          <w:rtl w:val="0"/>
        </w:rPr>
        <w:t xml:space="preserve">. The panel names below are </w:t>
      </w:r>
      <w:r w:rsidDel="00000000" w:rsidR="00000000" w:rsidRPr="00000000">
        <w:rPr>
          <w:color w:val="cc0000"/>
          <w:sz w:val="24"/>
          <w:szCs w:val="24"/>
          <w:u w:val="single"/>
          <w:rtl w:val="0"/>
        </w:rPr>
        <w:t xml:space="preserve">only</w:t>
      </w:r>
      <w:r w:rsidDel="00000000" w:rsidR="00000000" w:rsidRPr="00000000">
        <w:rPr>
          <w:color w:val="cc0000"/>
          <w:sz w:val="24"/>
          <w:szCs w:val="24"/>
          <w:rtl w:val="0"/>
        </w:rPr>
        <w:t xml:space="preserve"> accurate for these worker nodes.</w:t>
      </w:r>
    </w:p>
    <w:p w:rsidR="00000000" w:rsidDel="00000000" w:rsidP="00000000" w:rsidRDefault="00000000" w:rsidRPr="00000000" w14:paraId="000001D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DF">
      <w:pPr>
        <w:spacing w:after="0" w:before="0" w:line="240" w:lineRule="auto"/>
        <w:rPr/>
      </w:pPr>
      <w:r w:rsidDel="00000000" w:rsidR="00000000" w:rsidRPr="00000000">
        <w:rPr>
          <w:rtl w:val="0"/>
        </w:rPr>
      </w:r>
    </w:p>
    <w:p w:rsidR="00000000" w:rsidDel="00000000" w:rsidP="00000000" w:rsidRDefault="00000000" w:rsidRPr="00000000" w14:paraId="000001E0">
      <w:pPr>
        <w:pStyle w:val="Heading3"/>
        <w:spacing w:after="0" w:before="0" w:line="240" w:lineRule="auto"/>
        <w:jc w:val="both"/>
        <w:rPr/>
      </w:pPr>
      <w:bookmarkStart w:colFirst="0" w:colLast="0" w:name="_heading=h.ru2k1sjkuikm" w:id="20"/>
      <w:bookmarkEnd w:id="20"/>
      <w:r w:rsidDel="00000000" w:rsidR="00000000" w:rsidRPr="00000000">
        <w:rPr>
          <w:rtl w:val="0"/>
        </w:rPr>
        <w:t xml:space="preserve">expertPanels\pu_control_expert.xml</w:t>
      </w:r>
    </w:p>
    <w:p w:rsidR="00000000" w:rsidDel="00000000" w:rsidP="00000000" w:rsidRDefault="00000000" w:rsidRPr="00000000" w14:paraId="000001E1">
      <w:pPr>
        <w:spacing w:after="0" w:before="0" w:line="240" w:lineRule="auto"/>
        <w:jc w:val="both"/>
        <w:rPr>
          <w:sz w:val="24"/>
          <w:szCs w:val="24"/>
        </w:rPr>
      </w:pPr>
      <w:r w:rsidDel="00000000" w:rsidR="00000000" w:rsidRPr="00000000">
        <w:rPr>
          <w:sz w:val="24"/>
          <w:szCs w:val="24"/>
          <w:rtl w:val="0"/>
        </w:rPr>
        <w:t xml:space="preserve">This is the main panel to be used to switch ON the detector. </w:t>
      </w:r>
    </w:p>
    <w:p w:rsidR="00000000" w:rsidDel="00000000" w:rsidP="00000000" w:rsidRDefault="00000000" w:rsidRPr="00000000" w14:paraId="000001E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E3">
      <w:pPr>
        <w:spacing w:after="0" w:before="0" w:line="240" w:lineRule="auto"/>
        <w:jc w:val="center"/>
        <w:rPr>
          <w:sz w:val="24"/>
          <w:szCs w:val="24"/>
        </w:rPr>
      </w:pPr>
      <w:r w:rsidDel="00000000" w:rsidR="00000000" w:rsidRPr="00000000">
        <w:rPr>
          <w:sz w:val="24"/>
          <w:szCs w:val="24"/>
        </w:rPr>
        <w:drawing>
          <wp:inline distB="114300" distT="114300" distL="114300" distR="114300">
            <wp:extent cx="4452938" cy="3246934"/>
            <wp:effectExtent b="0" l="0" r="0" t="0"/>
            <wp:docPr id="11"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4452938" cy="3246934"/>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E5">
      <w:pPr>
        <w:spacing w:after="0" w:before="0" w:line="240" w:lineRule="auto"/>
        <w:jc w:val="both"/>
        <w:rPr>
          <w:sz w:val="24"/>
          <w:szCs w:val="24"/>
        </w:rPr>
      </w:pPr>
      <w:r w:rsidDel="00000000" w:rsidR="00000000" w:rsidRPr="00000000">
        <w:rPr>
          <w:sz w:val="24"/>
          <w:szCs w:val="24"/>
          <w:rtl w:val="0"/>
        </w:rPr>
        <w:t xml:space="preserve">Relevant sections and buttons:</w:t>
      </w:r>
    </w:p>
    <w:p w:rsidR="00000000" w:rsidDel="00000000" w:rsidP="00000000" w:rsidRDefault="00000000" w:rsidRPr="00000000" w14:paraId="000001E6">
      <w:pPr>
        <w:numPr>
          <w:ilvl w:val="0"/>
          <w:numId w:val="5"/>
        </w:numPr>
        <w:spacing w:after="0" w:before="0" w:line="240" w:lineRule="auto"/>
        <w:ind w:left="720" w:hanging="360"/>
        <w:jc w:val="both"/>
        <w:rPr>
          <w:sz w:val="24"/>
          <w:szCs w:val="24"/>
          <w:u w:val="none"/>
        </w:rPr>
      </w:pPr>
      <w:r w:rsidDel="00000000" w:rsidR="00000000" w:rsidRPr="00000000">
        <w:rPr>
          <w:sz w:val="24"/>
          <w:szCs w:val="24"/>
          <w:rtl w:val="0"/>
        </w:rPr>
        <w:t xml:space="preserve">Control section (highlighted in green)</w:t>
      </w:r>
    </w:p>
    <w:p w:rsidR="00000000" w:rsidDel="00000000" w:rsidP="00000000" w:rsidRDefault="00000000" w:rsidRPr="00000000" w14:paraId="000001E7">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Following buttons are available in this section: “Initialize CRU and RU”, “Initialize PU”, Set Temperature Threshold”, “Set Voltage and Current for Selected Modules”, “Power ON Selected Modules”, Power Off All Channels, “Reset All FIFOs”, “Disable Temperature Interlock”, “Disable Power Interlock” </w:t>
      </w:r>
    </w:p>
    <w:p w:rsidR="00000000" w:rsidDel="00000000" w:rsidP="00000000" w:rsidRDefault="00000000" w:rsidRPr="00000000" w14:paraId="000001E8">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Parameters value can be set in the fields: “Modules”, “AVDD (V)”, “DVDD (V)”, “Ana. I thr. (A)”, “Dig. I thr. (A)”, “vBB (V)”, “Int. T thresh”, “Ext. T thresh 1”, “Ext. T thresh 2”</w:t>
      </w:r>
    </w:p>
    <w:p w:rsidR="00000000" w:rsidDel="00000000" w:rsidP="00000000" w:rsidRDefault="00000000" w:rsidRPr="00000000" w14:paraId="000001E9">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Following dropdown menu are available to select the board on which apply the configuration: “PCIe”, “GBT channel”, “PB ID”, “PU number”  </w:t>
      </w:r>
    </w:p>
    <w:p w:rsidR="00000000" w:rsidDel="00000000" w:rsidP="00000000" w:rsidRDefault="00000000" w:rsidRPr="00000000" w14:paraId="000001EA">
      <w:pPr>
        <w:numPr>
          <w:ilvl w:val="0"/>
          <w:numId w:val="5"/>
        </w:numPr>
        <w:spacing w:after="0" w:before="0" w:line="240" w:lineRule="auto"/>
        <w:ind w:left="720" w:hanging="360"/>
        <w:jc w:val="both"/>
        <w:rPr>
          <w:sz w:val="24"/>
          <w:szCs w:val="24"/>
          <w:u w:val="none"/>
        </w:rPr>
      </w:pPr>
      <w:r w:rsidDel="00000000" w:rsidR="00000000" w:rsidRPr="00000000">
        <w:rPr>
          <w:sz w:val="24"/>
          <w:szCs w:val="24"/>
          <w:rtl w:val="0"/>
        </w:rPr>
        <w:t xml:space="preserve">Monitoring section (highlighted in red)</w:t>
      </w:r>
    </w:p>
    <w:p w:rsidR="00000000" w:rsidDel="00000000" w:rsidP="00000000" w:rsidRDefault="00000000" w:rsidRPr="00000000" w14:paraId="000001EB">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Following display fields are available: “PB ID”, “PU ID”, “Int. Temp”, “Ext. Temp 1”, “Ext. Temp 2”, “Int. Threshold”, “Ext. Threshold 1”, “Ext. Threshold 2”. Furthermore for the 8 channels of the PU, both for digital and analog line, voltage and current value, and two leds “Pwr Status” and “Backbias”</w:t>
      </w:r>
    </w:p>
    <w:p w:rsidR="00000000" w:rsidDel="00000000" w:rsidP="00000000" w:rsidRDefault="00000000" w:rsidRPr="00000000" w14:paraId="000001EC">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Following leds: ”0-3 off”, “4-7 off”, “Int. OverT”, “Ext1 OverT“, “Ext2 OverT“, “0-3 PwrILock”, “4-7 PwrILock”, 3 “T Interlock” leds, “Pwr Interlock” </w:t>
      </w:r>
    </w:p>
    <w:p w:rsidR="00000000" w:rsidDel="00000000" w:rsidP="00000000" w:rsidRDefault="00000000" w:rsidRPr="00000000" w14:paraId="000001ED">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Two buttons: “Start Monitoring” and “Stop Monitoring” </w:t>
      </w:r>
    </w:p>
    <w:p w:rsidR="00000000" w:rsidDel="00000000" w:rsidP="00000000" w:rsidRDefault="00000000" w:rsidRPr="00000000" w14:paraId="000001EE">
      <w:pPr>
        <w:numPr>
          <w:ilvl w:val="0"/>
          <w:numId w:val="5"/>
        </w:numPr>
        <w:spacing w:after="0" w:before="0" w:line="240" w:lineRule="auto"/>
        <w:ind w:left="720" w:hanging="360"/>
        <w:jc w:val="both"/>
        <w:rPr>
          <w:sz w:val="24"/>
          <w:szCs w:val="24"/>
          <w:u w:val="none"/>
        </w:rPr>
      </w:pPr>
      <w:r w:rsidDel="00000000" w:rsidR="00000000" w:rsidRPr="00000000">
        <w:rPr>
          <w:sz w:val="24"/>
          <w:szCs w:val="24"/>
          <w:rtl w:val="0"/>
        </w:rPr>
        <w:t xml:space="preserve">Messages section (highlighted in blue)</w:t>
      </w:r>
    </w:p>
    <w:p w:rsidR="00000000" w:rsidDel="00000000" w:rsidP="00000000" w:rsidRDefault="00000000" w:rsidRPr="00000000" w14:paraId="000001EF">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Big display field where all the messages related to the actions executed by the DCS are show</w:t>
      </w:r>
    </w:p>
    <w:p w:rsidR="00000000" w:rsidDel="00000000" w:rsidP="00000000" w:rsidRDefault="00000000" w:rsidRPr="00000000" w14:paraId="000001F0">
      <w:pPr>
        <w:numPr>
          <w:ilvl w:val="1"/>
          <w:numId w:val="5"/>
        </w:numPr>
        <w:spacing w:after="0" w:before="0" w:line="240" w:lineRule="auto"/>
        <w:ind w:left="1440" w:hanging="360"/>
        <w:jc w:val="both"/>
        <w:rPr>
          <w:sz w:val="24"/>
          <w:szCs w:val="24"/>
          <w:u w:val="none"/>
        </w:rPr>
      </w:pPr>
      <w:r w:rsidDel="00000000" w:rsidR="00000000" w:rsidRPr="00000000">
        <w:rPr>
          <w:sz w:val="24"/>
          <w:szCs w:val="24"/>
          <w:rtl w:val="0"/>
        </w:rPr>
        <w:t xml:space="preserve">“Clear Messages” button</w:t>
      </w:r>
    </w:p>
    <w:p w:rsidR="00000000" w:rsidDel="00000000" w:rsidP="00000000" w:rsidRDefault="00000000" w:rsidRPr="00000000" w14:paraId="000001F1">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F2">
      <w:pPr>
        <w:pStyle w:val="Heading3"/>
        <w:spacing w:after="0" w:before="0" w:line="240" w:lineRule="auto"/>
        <w:jc w:val="both"/>
        <w:rPr/>
      </w:pPr>
      <w:bookmarkStart w:colFirst="0" w:colLast="0" w:name="_heading=h.8lju3ybd4yhm" w:id="21"/>
      <w:bookmarkEnd w:id="21"/>
      <w:r w:rsidDel="00000000" w:rsidR="00000000" w:rsidRPr="00000000">
        <w:rPr>
          <w:rtl w:val="0"/>
        </w:rPr>
        <w:t xml:space="preserve">expertPanels\CAEN_control.xml</w:t>
      </w:r>
    </w:p>
    <w:p w:rsidR="00000000" w:rsidDel="00000000" w:rsidP="00000000" w:rsidRDefault="00000000" w:rsidRPr="00000000" w14:paraId="000001F3">
      <w:pPr>
        <w:spacing w:after="0" w:before="0" w:line="240" w:lineRule="auto"/>
        <w:jc w:val="both"/>
        <w:rPr>
          <w:sz w:val="24"/>
          <w:szCs w:val="24"/>
        </w:rPr>
      </w:pPr>
      <w:r w:rsidDel="00000000" w:rsidR="00000000" w:rsidRPr="00000000">
        <w:rPr>
          <w:sz w:val="24"/>
          <w:szCs w:val="24"/>
          <w:rtl w:val="0"/>
        </w:rPr>
        <w:t xml:space="preserve">This is the main panel to be used to switch ON the RU and PU.</w:t>
      </w:r>
    </w:p>
    <w:p w:rsidR="00000000" w:rsidDel="00000000" w:rsidP="00000000" w:rsidRDefault="00000000" w:rsidRPr="00000000" w14:paraId="000001F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F5">
      <w:pPr>
        <w:spacing w:after="0" w:before="0" w:line="240" w:lineRule="auto"/>
        <w:jc w:val="center"/>
        <w:rPr>
          <w:sz w:val="24"/>
          <w:szCs w:val="24"/>
        </w:rPr>
      </w:pPr>
      <w:r w:rsidDel="00000000" w:rsidR="00000000" w:rsidRPr="00000000">
        <w:rPr>
          <w:sz w:val="24"/>
          <w:szCs w:val="24"/>
        </w:rPr>
        <w:drawing>
          <wp:inline distB="114300" distT="114300" distL="114300" distR="114300">
            <wp:extent cx="4491038" cy="2590983"/>
            <wp:effectExtent b="0" l="0" r="0" t="0"/>
            <wp:docPr id="7"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4491038" cy="2590983"/>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0" w:before="0" w:line="240" w:lineRule="auto"/>
        <w:jc w:val="both"/>
        <w:rPr>
          <w:sz w:val="24"/>
          <w:szCs w:val="24"/>
        </w:rPr>
      </w:pPr>
      <w:r w:rsidDel="00000000" w:rsidR="00000000" w:rsidRPr="00000000">
        <w:rPr>
          <w:sz w:val="24"/>
          <w:szCs w:val="24"/>
          <w:rtl w:val="0"/>
        </w:rPr>
        <w:t xml:space="preserve">Relevant buttons and fields are:</w:t>
      </w:r>
    </w:p>
    <w:p w:rsidR="00000000" w:rsidDel="00000000" w:rsidP="00000000" w:rsidRDefault="00000000" w:rsidRPr="00000000" w14:paraId="000001F7">
      <w:pPr>
        <w:numPr>
          <w:ilvl w:val="0"/>
          <w:numId w:val="6"/>
        </w:numPr>
        <w:spacing w:after="0" w:before="0" w:line="240" w:lineRule="auto"/>
        <w:ind w:left="720" w:hanging="360"/>
        <w:jc w:val="both"/>
        <w:rPr>
          <w:sz w:val="24"/>
          <w:szCs w:val="24"/>
          <w:u w:val="none"/>
        </w:rPr>
      </w:pPr>
      <w:r w:rsidDel="00000000" w:rsidR="00000000" w:rsidRPr="00000000">
        <w:rPr>
          <w:sz w:val="24"/>
          <w:szCs w:val="24"/>
          <w:rtl w:val="0"/>
        </w:rPr>
        <w:t xml:space="preserve">“Filter” field connected to the “Load” button to search for needed channel(s). Results of the search will appear in the table on the right side of the panel. Each line in this table contains the following columns: “Device”, “V”, “I”, “Vmon”, “Imon”, “rUP”, “Status”</w:t>
      </w:r>
    </w:p>
    <w:p w:rsidR="00000000" w:rsidDel="00000000" w:rsidP="00000000" w:rsidRDefault="00000000" w:rsidRPr="00000000" w14:paraId="000001F8">
      <w:pPr>
        <w:numPr>
          <w:ilvl w:val="0"/>
          <w:numId w:val="6"/>
        </w:numPr>
        <w:spacing w:after="0" w:before="0" w:line="240" w:lineRule="auto"/>
        <w:ind w:left="720" w:hanging="360"/>
        <w:jc w:val="both"/>
        <w:rPr>
          <w:sz w:val="24"/>
          <w:szCs w:val="24"/>
          <w:u w:val="none"/>
        </w:rPr>
      </w:pPr>
      <w:r w:rsidDel="00000000" w:rsidR="00000000" w:rsidRPr="00000000">
        <w:rPr>
          <w:sz w:val="24"/>
          <w:szCs w:val="24"/>
          <w:rtl w:val="0"/>
        </w:rPr>
        <w:t xml:space="preserve">“ON” and “OFF” button to switch ON/OFF the channel(s) selected with the filter</w:t>
      </w:r>
    </w:p>
    <w:p w:rsidR="00000000" w:rsidDel="00000000" w:rsidP="00000000" w:rsidRDefault="00000000" w:rsidRPr="00000000" w14:paraId="000001F9">
      <w:pPr>
        <w:numPr>
          <w:ilvl w:val="0"/>
          <w:numId w:val="6"/>
        </w:numPr>
        <w:spacing w:after="0" w:before="0" w:line="240" w:lineRule="auto"/>
        <w:ind w:left="720" w:hanging="360"/>
        <w:jc w:val="both"/>
        <w:rPr>
          <w:sz w:val="24"/>
          <w:szCs w:val="24"/>
          <w:u w:val="none"/>
        </w:rPr>
      </w:pPr>
      <w:r w:rsidDel="00000000" w:rsidR="00000000" w:rsidRPr="00000000">
        <w:rPr>
          <w:sz w:val="24"/>
          <w:szCs w:val="24"/>
          <w:rtl w:val="0"/>
        </w:rPr>
        <w:t xml:space="preserve">Section to define and save configuration</w:t>
      </w:r>
    </w:p>
    <w:p w:rsidR="00000000" w:rsidDel="00000000" w:rsidP="00000000" w:rsidRDefault="00000000" w:rsidRPr="00000000" w14:paraId="000001FA">
      <w:pPr>
        <w:numPr>
          <w:ilvl w:val="1"/>
          <w:numId w:val="6"/>
        </w:numPr>
        <w:spacing w:after="0" w:before="0" w:line="240" w:lineRule="auto"/>
        <w:ind w:left="1440" w:hanging="360"/>
        <w:jc w:val="both"/>
        <w:rPr>
          <w:sz w:val="24"/>
          <w:szCs w:val="24"/>
          <w:u w:val="none"/>
        </w:rPr>
      </w:pPr>
      <w:r w:rsidDel="00000000" w:rsidR="00000000" w:rsidRPr="00000000">
        <w:rPr>
          <w:sz w:val="24"/>
          <w:szCs w:val="24"/>
          <w:rtl w:val="0"/>
        </w:rPr>
        <w:t xml:space="preserve">Fields: “CAEN v0”, “CAEN i0”, “PU AVDD”, “PU DVDD”, “PU VBB”, “rUP”</w:t>
      </w:r>
    </w:p>
    <w:p w:rsidR="00000000" w:rsidDel="00000000" w:rsidP="00000000" w:rsidRDefault="00000000" w:rsidRPr="00000000" w14:paraId="000001FB">
      <w:pPr>
        <w:numPr>
          <w:ilvl w:val="1"/>
          <w:numId w:val="6"/>
        </w:numPr>
        <w:spacing w:after="0" w:before="0" w:line="240" w:lineRule="auto"/>
        <w:ind w:left="1440" w:hanging="360"/>
        <w:jc w:val="both"/>
        <w:rPr>
          <w:sz w:val="24"/>
          <w:szCs w:val="24"/>
          <w:u w:val="none"/>
        </w:rPr>
      </w:pPr>
      <w:r w:rsidDel="00000000" w:rsidR="00000000" w:rsidRPr="00000000">
        <w:rPr>
          <w:sz w:val="24"/>
          <w:szCs w:val="24"/>
          <w:rtl w:val="0"/>
        </w:rPr>
        <w:t xml:space="preserve">Buttons: “Save Config” and “Restore default”</w:t>
      </w:r>
    </w:p>
    <w:p w:rsidR="00000000" w:rsidDel="00000000" w:rsidP="00000000" w:rsidRDefault="00000000" w:rsidRPr="00000000" w14:paraId="000001F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FD">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FE">
      <w:pPr>
        <w:pStyle w:val="Heading3"/>
        <w:spacing w:after="0" w:before="0" w:line="240" w:lineRule="auto"/>
        <w:jc w:val="both"/>
        <w:rPr/>
      </w:pPr>
      <w:bookmarkStart w:colFirst="0" w:colLast="0" w:name="_heading=h.6cbsld1ai9ip" w:id="22"/>
      <w:bookmarkEnd w:id="22"/>
      <w:r w:rsidDel="00000000" w:rsidR="00000000" w:rsidRPr="00000000">
        <w:rPr>
          <w:rtl w:val="0"/>
        </w:rPr>
        <w:t xml:space="preserve">expertPanels\clear_alarm.xml</w:t>
      </w:r>
    </w:p>
    <w:p w:rsidR="00000000" w:rsidDel="00000000" w:rsidP="00000000" w:rsidRDefault="00000000" w:rsidRPr="00000000" w14:paraId="000001FF">
      <w:pPr>
        <w:spacing w:after="0" w:before="0" w:line="240" w:lineRule="auto"/>
        <w:jc w:val="both"/>
        <w:rPr>
          <w:sz w:val="24"/>
          <w:szCs w:val="24"/>
        </w:rPr>
      </w:pPr>
      <w:r w:rsidDel="00000000" w:rsidR="00000000" w:rsidRPr="00000000">
        <w:rPr>
          <w:sz w:val="24"/>
          <w:szCs w:val="24"/>
          <w:rtl w:val="0"/>
        </w:rPr>
        <w:t xml:space="preserve">This is the main panel to clear alarms or to apply emergency shutdown.</w:t>
      </w:r>
    </w:p>
    <w:p w:rsidR="00000000" w:rsidDel="00000000" w:rsidP="00000000" w:rsidRDefault="00000000" w:rsidRPr="00000000" w14:paraId="00000200">
      <w:pPr>
        <w:spacing w:after="0" w:before="0" w:line="240" w:lineRule="auto"/>
        <w:jc w:val="center"/>
        <w:rPr>
          <w:sz w:val="24"/>
          <w:szCs w:val="24"/>
        </w:rPr>
      </w:pPr>
      <w:r w:rsidDel="00000000" w:rsidR="00000000" w:rsidRPr="00000000">
        <w:rPr>
          <w:sz w:val="24"/>
          <w:szCs w:val="24"/>
        </w:rPr>
        <w:drawing>
          <wp:inline distB="114300" distT="114300" distL="114300" distR="114300">
            <wp:extent cx="1173350" cy="2862263"/>
            <wp:effectExtent b="0" l="0" r="0" t="0"/>
            <wp:docPr id="21" name="image11.png"/>
            <a:graphic>
              <a:graphicData uri="http://schemas.openxmlformats.org/drawingml/2006/picture">
                <pic:pic>
                  <pic:nvPicPr>
                    <pic:cNvPr id="0" name="image11.png"/>
                    <pic:cNvPicPr preferRelativeResize="0"/>
                  </pic:nvPicPr>
                  <pic:blipFill>
                    <a:blip r:embed="rId39"/>
                    <a:srcRect b="19665" l="0" r="0" t="0"/>
                    <a:stretch>
                      <a:fillRect/>
                    </a:stretch>
                  </pic:blipFill>
                  <pic:spPr>
                    <a:xfrm>
                      <a:off x="0" y="0"/>
                      <a:ext cx="1173350"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before="0" w:line="240" w:lineRule="auto"/>
        <w:jc w:val="both"/>
        <w:rPr>
          <w:sz w:val="24"/>
          <w:szCs w:val="24"/>
        </w:rPr>
      </w:pPr>
      <w:r w:rsidDel="00000000" w:rsidR="00000000" w:rsidRPr="00000000">
        <w:rPr>
          <w:sz w:val="24"/>
          <w:szCs w:val="24"/>
          <w:rtl w:val="0"/>
        </w:rPr>
        <w:t xml:space="preserve">Relevant buttons and fields are:</w:t>
      </w:r>
    </w:p>
    <w:p w:rsidR="00000000" w:rsidDel="00000000" w:rsidP="00000000" w:rsidRDefault="00000000" w:rsidRPr="00000000" w14:paraId="00000202">
      <w:pPr>
        <w:numPr>
          <w:ilvl w:val="0"/>
          <w:numId w:val="10"/>
        </w:numPr>
        <w:spacing w:after="0" w:before="0" w:line="240" w:lineRule="auto"/>
        <w:ind w:left="720" w:hanging="360"/>
        <w:jc w:val="both"/>
        <w:rPr>
          <w:sz w:val="24"/>
          <w:szCs w:val="24"/>
          <w:u w:val="none"/>
        </w:rPr>
      </w:pPr>
      <w:r w:rsidDel="00000000" w:rsidR="00000000" w:rsidRPr="00000000">
        <w:rPr>
          <w:sz w:val="24"/>
          <w:szCs w:val="24"/>
          <w:rtl w:val="0"/>
        </w:rPr>
        <w:t xml:space="preserve">“CLEAR ALL CAEN ALARMS”</w:t>
      </w:r>
    </w:p>
    <w:p w:rsidR="00000000" w:rsidDel="00000000" w:rsidP="00000000" w:rsidRDefault="00000000" w:rsidRPr="00000000" w14:paraId="00000203">
      <w:pPr>
        <w:numPr>
          <w:ilvl w:val="0"/>
          <w:numId w:val="10"/>
        </w:numPr>
        <w:spacing w:after="0" w:before="0" w:line="240" w:lineRule="auto"/>
        <w:ind w:left="720" w:hanging="360"/>
        <w:jc w:val="both"/>
        <w:rPr>
          <w:sz w:val="24"/>
          <w:szCs w:val="24"/>
          <w:u w:val="none"/>
        </w:rPr>
      </w:pPr>
      <w:r w:rsidDel="00000000" w:rsidR="00000000" w:rsidRPr="00000000">
        <w:rPr>
          <w:sz w:val="24"/>
          <w:szCs w:val="24"/>
          <w:rtl w:val="0"/>
        </w:rPr>
        <w:t xml:space="preserve">“RESET PLC ALARM STATE”</w:t>
      </w:r>
    </w:p>
    <w:p w:rsidR="00000000" w:rsidDel="00000000" w:rsidP="00000000" w:rsidRDefault="00000000" w:rsidRPr="00000000" w14:paraId="00000204">
      <w:pPr>
        <w:numPr>
          <w:ilvl w:val="0"/>
          <w:numId w:val="10"/>
        </w:numPr>
        <w:spacing w:after="0" w:before="0" w:line="240" w:lineRule="auto"/>
        <w:ind w:left="720" w:hanging="360"/>
        <w:jc w:val="both"/>
        <w:rPr>
          <w:sz w:val="24"/>
          <w:szCs w:val="24"/>
          <w:u w:val="none"/>
        </w:rPr>
      </w:pPr>
      <w:r w:rsidDel="00000000" w:rsidR="00000000" w:rsidRPr="00000000">
        <w:rPr>
          <w:sz w:val="24"/>
          <w:szCs w:val="24"/>
          <w:rtl w:val="0"/>
        </w:rPr>
        <w:t xml:space="preserve">“POWER OFF CAEN CHANNELS”</w:t>
      </w:r>
    </w:p>
    <w:p w:rsidR="00000000" w:rsidDel="00000000" w:rsidP="00000000" w:rsidRDefault="00000000" w:rsidRPr="00000000" w14:paraId="00000205">
      <w:pPr>
        <w:numPr>
          <w:ilvl w:val="0"/>
          <w:numId w:val="10"/>
        </w:numPr>
        <w:spacing w:after="0" w:before="0" w:line="240" w:lineRule="auto"/>
        <w:ind w:left="720" w:hanging="360"/>
        <w:jc w:val="both"/>
        <w:rPr>
          <w:sz w:val="24"/>
          <w:szCs w:val="24"/>
          <w:u w:val="none"/>
        </w:rPr>
      </w:pPr>
      <w:r w:rsidDel="00000000" w:rsidR="00000000" w:rsidRPr="00000000">
        <w:rPr>
          <w:sz w:val="24"/>
          <w:szCs w:val="24"/>
          <w:rtl w:val="0"/>
        </w:rPr>
        <w:t xml:space="preserve">“FORCE PLC INTERLOCK”</w:t>
      </w:r>
    </w:p>
    <w:p w:rsidR="00000000" w:rsidDel="00000000" w:rsidP="00000000" w:rsidRDefault="00000000" w:rsidRPr="00000000" w14:paraId="00000206">
      <w:pPr>
        <w:spacing w:after="0" w:before="0" w:line="240" w:lineRule="auto"/>
        <w:rPr>
          <w:color w:val="2e75b5"/>
          <w:sz w:val="26"/>
          <w:szCs w:val="26"/>
        </w:rPr>
      </w:pPr>
      <w:r w:rsidDel="00000000" w:rsidR="00000000" w:rsidRPr="00000000">
        <w:rPr>
          <w:rtl w:val="0"/>
        </w:rPr>
      </w:r>
    </w:p>
    <w:p w:rsidR="00000000" w:rsidDel="00000000" w:rsidP="00000000" w:rsidRDefault="00000000" w:rsidRPr="00000000" w14:paraId="00000207">
      <w:pPr>
        <w:spacing w:after="0" w:before="0" w:line="240" w:lineRule="auto"/>
        <w:rPr>
          <w:color w:val="2e75b5"/>
          <w:sz w:val="26"/>
          <w:szCs w:val="26"/>
        </w:rPr>
      </w:pPr>
      <w:r w:rsidDel="00000000" w:rsidR="00000000" w:rsidRPr="00000000">
        <w:rPr>
          <w:rtl w:val="0"/>
        </w:rPr>
      </w:r>
    </w:p>
    <w:p w:rsidR="00000000" w:rsidDel="00000000" w:rsidP="00000000" w:rsidRDefault="00000000" w:rsidRPr="00000000" w14:paraId="00000208">
      <w:pPr>
        <w:spacing w:after="0" w:before="0" w:line="240" w:lineRule="auto"/>
        <w:rPr>
          <w:color w:val="2e75b5"/>
          <w:sz w:val="26"/>
          <w:szCs w:val="26"/>
        </w:rPr>
      </w:pPr>
      <w:r w:rsidDel="00000000" w:rsidR="00000000" w:rsidRPr="00000000">
        <w:rPr>
          <w:color w:val="2e75b5"/>
          <w:sz w:val="26"/>
          <w:szCs w:val="26"/>
          <w:rtl w:val="0"/>
        </w:rPr>
        <w:t xml:space="preserve">DEBUG IN CASE OF PROBLEM</w:t>
      </w:r>
    </w:p>
    <w:p w:rsidR="00000000" w:rsidDel="00000000" w:rsidP="00000000" w:rsidRDefault="00000000" w:rsidRPr="00000000" w14:paraId="00000209">
      <w:pPr>
        <w:spacing w:after="0" w:before="0" w:line="240" w:lineRule="auto"/>
        <w:rPr>
          <w:sz w:val="24"/>
          <w:szCs w:val="24"/>
        </w:rPr>
      </w:pPr>
      <w:r w:rsidDel="00000000" w:rsidR="00000000" w:rsidRPr="00000000">
        <w:rPr>
          <w:sz w:val="24"/>
          <w:szCs w:val="24"/>
          <w:rtl w:val="0"/>
        </w:rPr>
        <w:t xml:space="preserve">Relevant butt</w:t>
      </w:r>
    </w:p>
    <w:p w:rsidR="00000000" w:rsidDel="00000000" w:rsidP="00000000" w:rsidRDefault="00000000" w:rsidRPr="00000000" w14:paraId="0000020A">
      <w:pPr>
        <w:spacing w:after="0" w:before="0" w:line="240" w:lineRule="auto"/>
        <w:rPr/>
      </w:pPr>
      <w:r w:rsidDel="00000000" w:rsidR="00000000" w:rsidRPr="00000000">
        <w:rPr>
          <w:rtl w:val="0"/>
        </w:rPr>
      </w:r>
    </w:p>
    <w:p w:rsidR="00000000" w:rsidDel="00000000" w:rsidP="00000000" w:rsidRDefault="00000000" w:rsidRPr="00000000" w14:paraId="0000020B">
      <w:pPr>
        <w:spacing w:after="0" w:before="0" w:line="240" w:lineRule="auto"/>
        <w:rPr/>
      </w:pPr>
      <w:r w:rsidDel="00000000" w:rsidR="00000000" w:rsidRPr="00000000">
        <w:rPr>
          <w:rtl w:val="0"/>
        </w:rPr>
      </w:r>
    </w:p>
    <w:p w:rsidR="00000000" w:rsidDel="00000000" w:rsidP="00000000" w:rsidRDefault="00000000" w:rsidRPr="00000000" w14:paraId="0000020C">
      <w:pPr>
        <w:spacing w:after="0" w:before="0" w:line="240" w:lineRule="auto"/>
        <w:rPr/>
      </w:pPr>
      <w:r w:rsidDel="00000000" w:rsidR="00000000" w:rsidRPr="00000000">
        <w:rPr>
          <w:rtl w:val="0"/>
        </w:rPr>
        <w:t xml:space="preserve">Two are the log files that could be checked looking for the reason of a strange behaviour of the detector system:</w:t>
      </w:r>
    </w:p>
    <w:p w:rsidR="00000000" w:rsidDel="00000000" w:rsidP="00000000" w:rsidRDefault="00000000" w:rsidRPr="00000000" w14:paraId="0000020D">
      <w:pPr>
        <w:spacing w:after="0" w:before="0" w:line="240" w:lineRule="auto"/>
        <w:rPr/>
      </w:pPr>
      <w:r w:rsidDel="00000000" w:rsidR="00000000" w:rsidRPr="00000000">
        <w:rPr>
          <w:rtl w:val="0"/>
        </w:rPr>
      </w:r>
    </w:p>
    <w:p w:rsidR="00000000" w:rsidDel="00000000" w:rsidP="00000000" w:rsidRDefault="00000000" w:rsidRPr="00000000" w14:paraId="0000020E">
      <w:pPr>
        <w:numPr>
          <w:ilvl w:val="0"/>
          <w:numId w:val="16"/>
        </w:numPr>
        <w:spacing w:after="0" w:before="0" w:line="240" w:lineRule="auto"/>
        <w:ind w:left="720" w:hanging="360"/>
        <w:rPr/>
      </w:pPr>
      <w:r w:rsidDel="00000000" w:rsidR="00000000" w:rsidRPr="00000000">
        <w:rPr>
          <w:u w:val="single"/>
          <w:rtl w:val="0"/>
        </w:rPr>
        <w:t xml:space="preserve">ALF log on the itsflp# machine</w:t>
      </w:r>
    </w:p>
    <w:p w:rsidR="00000000" w:rsidDel="00000000" w:rsidP="00000000" w:rsidRDefault="00000000" w:rsidRPr="00000000" w14:paraId="0000020F">
      <w:pPr>
        <w:spacing w:after="0" w:before="0" w:line="240" w:lineRule="auto"/>
        <w:ind w:left="720" w:firstLine="0"/>
        <w:rPr/>
      </w:pPr>
      <w:r w:rsidDel="00000000" w:rsidR="00000000" w:rsidRPr="00000000">
        <w:rPr>
          <w:rtl w:val="0"/>
        </w:rPr>
        <w:t xml:space="preserve">ALF server is stored in each flp machine in the folder: </w:t>
      </w:r>
    </w:p>
    <w:p w:rsidR="00000000" w:rsidDel="00000000" w:rsidP="00000000" w:rsidRDefault="00000000" w:rsidRPr="00000000" w14:paraId="00000210">
      <w:pPr>
        <w:spacing w:after="0" w:before="0" w:line="240" w:lineRule="auto"/>
        <w:ind w:left="720" w:firstLine="720"/>
        <w:rPr>
          <w:b w:val="1"/>
        </w:rPr>
      </w:pPr>
      <w:r w:rsidDel="00000000" w:rsidR="00000000" w:rsidRPr="00000000">
        <w:rPr>
          <w:b w:val="1"/>
          <w:rtl w:val="0"/>
        </w:rPr>
        <w:t xml:space="preserve">/opt/ALFServer-ITS</w:t>
      </w:r>
    </w:p>
    <w:p w:rsidR="00000000" w:rsidDel="00000000" w:rsidP="00000000" w:rsidRDefault="00000000" w:rsidRPr="00000000" w14:paraId="00000211">
      <w:pPr>
        <w:spacing w:after="0" w:before="0" w:line="240" w:lineRule="auto"/>
        <w:ind w:left="720" w:firstLine="0"/>
        <w:rPr/>
      </w:pPr>
      <w:r w:rsidDel="00000000" w:rsidR="00000000" w:rsidRPr="00000000">
        <w:rPr>
          <w:rtl w:val="0"/>
        </w:rPr>
        <w:t xml:space="preserve">To verify the status of the server:</w:t>
      </w:r>
    </w:p>
    <w:p w:rsidR="00000000" w:rsidDel="00000000" w:rsidP="00000000" w:rsidRDefault="00000000" w:rsidRPr="00000000" w14:paraId="00000212">
      <w:pPr>
        <w:spacing w:after="0" w:before="0" w:line="240" w:lineRule="auto"/>
        <w:ind w:left="720" w:firstLine="0"/>
        <w:rPr>
          <w:b w:val="1"/>
        </w:rPr>
      </w:pPr>
      <w:r w:rsidDel="00000000" w:rsidR="00000000" w:rsidRPr="00000000">
        <w:rPr>
          <w:rtl w:val="0"/>
        </w:rPr>
        <w:tab/>
      </w:r>
      <w:r w:rsidDel="00000000" w:rsidR="00000000" w:rsidRPr="00000000">
        <w:rPr>
          <w:b w:val="1"/>
          <w:rtl w:val="0"/>
        </w:rPr>
        <w:t xml:space="preserve">systemctl status alf</w:t>
      </w:r>
      <w:r w:rsidDel="00000000" w:rsidR="00000000" w:rsidRPr="00000000">
        <w:rPr>
          <w:rtl w:val="0"/>
        </w:rPr>
      </w:r>
    </w:p>
    <w:p w:rsidR="00000000" w:rsidDel="00000000" w:rsidP="00000000" w:rsidRDefault="00000000" w:rsidRPr="00000000" w14:paraId="00000213">
      <w:pPr>
        <w:spacing w:after="0" w:before="0" w:line="240" w:lineRule="auto"/>
        <w:ind w:left="720" w:firstLine="0"/>
        <w:rPr/>
      </w:pPr>
      <w:r w:rsidDel="00000000" w:rsidR="00000000" w:rsidRPr="00000000">
        <w:rPr>
          <w:rtl w:val="0"/>
        </w:rPr>
        <w:t xml:space="preserve">The log of the alf activities is stored in the following folder:</w:t>
      </w:r>
    </w:p>
    <w:p w:rsidR="00000000" w:rsidDel="00000000" w:rsidP="00000000" w:rsidRDefault="00000000" w:rsidRPr="00000000" w14:paraId="00000214">
      <w:pPr>
        <w:spacing w:after="0" w:before="0" w:line="240" w:lineRule="auto"/>
        <w:ind w:left="720" w:firstLine="720"/>
        <w:rPr/>
      </w:pPr>
      <w:r w:rsidDel="00000000" w:rsidR="00000000" w:rsidRPr="00000000">
        <w:rPr>
          <w:b w:val="1"/>
          <w:rtl w:val="0"/>
        </w:rPr>
        <w:t xml:space="preserve">/data/alf.service.log</w:t>
      </w:r>
      <w:r w:rsidDel="00000000" w:rsidR="00000000" w:rsidRPr="00000000">
        <w:rPr>
          <w:rtl w:val="0"/>
        </w:rPr>
        <w:t xml:space="preserve"> </w:t>
      </w:r>
    </w:p>
    <w:p w:rsidR="00000000" w:rsidDel="00000000" w:rsidP="00000000" w:rsidRDefault="00000000" w:rsidRPr="00000000" w14:paraId="00000215">
      <w:pPr>
        <w:spacing w:after="0" w:before="0" w:line="240" w:lineRule="auto"/>
        <w:ind w:left="0" w:firstLine="0"/>
        <w:rPr/>
      </w:pPr>
      <w:r w:rsidDel="00000000" w:rsidR="00000000" w:rsidRPr="00000000">
        <w:rPr>
          <w:rtl w:val="0"/>
        </w:rPr>
        <w:tab/>
      </w:r>
    </w:p>
    <w:p w:rsidR="00000000" w:rsidDel="00000000" w:rsidP="00000000" w:rsidRDefault="00000000" w:rsidRPr="00000000" w14:paraId="00000216">
      <w:pPr>
        <w:spacing w:after="0" w:before="0" w:line="240" w:lineRule="auto"/>
        <w:ind w:left="720" w:firstLine="0"/>
        <w:rPr/>
      </w:pPr>
      <w:r w:rsidDel="00000000" w:rsidR="00000000" w:rsidRPr="00000000">
        <w:rPr>
          <w:rtl w:val="0"/>
        </w:rPr>
      </w:r>
    </w:p>
    <w:p w:rsidR="00000000" w:rsidDel="00000000" w:rsidP="00000000" w:rsidRDefault="00000000" w:rsidRPr="00000000" w14:paraId="00000217">
      <w:pPr>
        <w:spacing w:after="0" w:before="0" w:line="240" w:lineRule="auto"/>
        <w:ind w:left="0" w:firstLine="0"/>
        <w:rPr/>
      </w:pPr>
      <w:r w:rsidDel="00000000" w:rsidR="00000000" w:rsidRPr="00000000">
        <w:rPr>
          <w:rtl w:val="0"/>
        </w:rPr>
      </w:r>
    </w:p>
    <w:p w:rsidR="00000000" w:rsidDel="00000000" w:rsidP="00000000" w:rsidRDefault="00000000" w:rsidRPr="00000000" w14:paraId="00000218">
      <w:pPr>
        <w:numPr>
          <w:ilvl w:val="0"/>
          <w:numId w:val="16"/>
        </w:numPr>
        <w:spacing w:after="0" w:before="0" w:line="240" w:lineRule="auto"/>
        <w:ind w:left="720" w:hanging="360"/>
        <w:rPr/>
      </w:pPr>
      <w:r w:rsidDel="00000000" w:rsidR="00000000" w:rsidRPr="00000000">
        <w:rPr>
          <w:u w:val="single"/>
          <w:rtl w:val="0"/>
        </w:rPr>
        <w:t xml:space="preserve">ITSComm log on the aliitsdcs0 machine</w:t>
      </w:r>
    </w:p>
    <w:p w:rsidR="00000000" w:rsidDel="00000000" w:rsidP="00000000" w:rsidRDefault="00000000" w:rsidRPr="00000000" w14:paraId="00000219">
      <w:pPr>
        <w:spacing w:after="0" w:before="0" w:line="240" w:lineRule="auto"/>
        <w:ind w:left="720" w:firstLine="0"/>
        <w:rPr/>
      </w:pPr>
      <w:r w:rsidDel="00000000" w:rsidR="00000000" w:rsidRPr="00000000">
        <w:rPr>
          <w:rtl w:val="0"/>
        </w:rPr>
        <w:t xml:space="preserve">ITSComm server is stored in each dcs machine in the folder:</w:t>
      </w:r>
    </w:p>
    <w:p w:rsidR="00000000" w:rsidDel="00000000" w:rsidP="00000000" w:rsidRDefault="00000000" w:rsidRPr="00000000" w14:paraId="0000021A">
      <w:pPr>
        <w:spacing w:after="0" w:before="0" w:line="240" w:lineRule="auto"/>
        <w:ind w:left="720" w:firstLine="0"/>
        <w:rPr>
          <w:b w:val="1"/>
        </w:rPr>
      </w:pPr>
      <w:r w:rsidDel="00000000" w:rsidR="00000000" w:rsidRPr="00000000">
        <w:rPr>
          <w:rtl w:val="0"/>
        </w:rPr>
        <w:tab/>
      </w:r>
      <w:r w:rsidDel="00000000" w:rsidR="00000000" w:rsidRPr="00000000">
        <w:rPr>
          <w:b w:val="1"/>
          <w:rtl w:val="0"/>
        </w:rPr>
        <w:t xml:space="preserve">/opt/ITSCommLayer-ITS</w:t>
      </w:r>
    </w:p>
    <w:p w:rsidR="00000000" w:rsidDel="00000000" w:rsidP="00000000" w:rsidRDefault="00000000" w:rsidRPr="00000000" w14:paraId="0000021B">
      <w:pPr>
        <w:spacing w:after="0" w:before="0" w:line="240" w:lineRule="auto"/>
        <w:ind w:left="720" w:firstLine="0"/>
        <w:rPr/>
      </w:pPr>
      <w:r w:rsidDel="00000000" w:rsidR="00000000" w:rsidRPr="00000000">
        <w:rPr>
          <w:rtl w:val="0"/>
        </w:rPr>
        <w:t xml:space="preserve">To verify the status of the server:</w:t>
      </w:r>
    </w:p>
    <w:p w:rsidR="00000000" w:rsidDel="00000000" w:rsidP="00000000" w:rsidRDefault="00000000" w:rsidRPr="00000000" w14:paraId="0000021C">
      <w:pPr>
        <w:spacing w:after="0" w:before="0" w:line="240" w:lineRule="auto"/>
        <w:ind w:left="720" w:firstLine="0"/>
        <w:rPr>
          <w:b w:val="1"/>
        </w:rPr>
      </w:pPr>
      <w:r w:rsidDel="00000000" w:rsidR="00000000" w:rsidRPr="00000000">
        <w:rPr>
          <w:rtl w:val="0"/>
        </w:rPr>
        <w:tab/>
      </w:r>
      <w:r w:rsidDel="00000000" w:rsidR="00000000" w:rsidRPr="00000000">
        <w:rPr>
          <w:b w:val="1"/>
          <w:rtl w:val="0"/>
        </w:rPr>
        <w:t xml:space="preserve">systemctl status ITSCommLayer@{0..7}</w:t>
      </w:r>
    </w:p>
    <w:p w:rsidR="00000000" w:rsidDel="00000000" w:rsidP="00000000" w:rsidRDefault="00000000" w:rsidRPr="00000000" w14:paraId="0000021D">
      <w:pPr>
        <w:spacing w:after="0" w:before="0" w:line="240" w:lineRule="auto"/>
        <w:ind w:left="720" w:firstLine="0"/>
        <w:rPr/>
      </w:pPr>
      <w:r w:rsidDel="00000000" w:rsidR="00000000" w:rsidRPr="00000000">
        <w:rPr>
          <w:rtl w:val="0"/>
        </w:rPr>
        <w:t xml:space="preserve">To restart the server:</w:t>
      </w:r>
    </w:p>
    <w:p w:rsidR="00000000" w:rsidDel="00000000" w:rsidP="00000000" w:rsidRDefault="00000000" w:rsidRPr="00000000" w14:paraId="0000021E">
      <w:pPr>
        <w:spacing w:after="0" w:before="0" w:line="240" w:lineRule="auto"/>
        <w:ind w:left="720" w:firstLine="0"/>
        <w:rPr>
          <w:b w:val="1"/>
        </w:rPr>
      </w:pPr>
      <w:r w:rsidDel="00000000" w:rsidR="00000000" w:rsidRPr="00000000">
        <w:rPr>
          <w:rtl w:val="0"/>
        </w:rPr>
        <w:tab/>
      </w:r>
      <w:r w:rsidDel="00000000" w:rsidR="00000000" w:rsidRPr="00000000">
        <w:rPr>
          <w:b w:val="1"/>
          <w:rtl w:val="0"/>
        </w:rPr>
        <w:t xml:space="preserve">systemctl start ITSCommLayer@#</w:t>
      </w:r>
    </w:p>
    <w:p w:rsidR="00000000" w:rsidDel="00000000" w:rsidP="00000000" w:rsidRDefault="00000000" w:rsidRPr="00000000" w14:paraId="0000021F">
      <w:pPr>
        <w:spacing w:after="0" w:before="0" w:line="240" w:lineRule="auto"/>
        <w:ind w:left="720" w:firstLine="0"/>
        <w:rPr/>
      </w:pPr>
      <w:r w:rsidDel="00000000" w:rsidR="00000000" w:rsidRPr="00000000">
        <w:rPr>
          <w:rtl w:val="0"/>
        </w:rPr>
        <w:t xml:space="preserve">where # is the number of the server that want to be re-started.</w:t>
      </w:r>
    </w:p>
    <w:p w:rsidR="00000000" w:rsidDel="00000000" w:rsidP="00000000" w:rsidRDefault="00000000" w:rsidRPr="00000000" w14:paraId="00000220">
      <w:pPr>
        <w:spacing w:after="0" w:before="0" w:line="240" w:lineRule="auto"/>
        <w:ind w:left="720" w:firstLine="0"/>
        <w:rPr/>
      </w:pPr>
      <w:r w:rsidDel="00000000" w:rsidR="00000000" w:rsidRPr="00000000">
        <w:rPr>
          <w:rtl w:val="0"/>
        </w:rPr>
        <w:t xml:space="preserve">The log of the ITSCOmm activities is stored in the following folder:</w:t>
      </w:r>
    </w:p>
    <w:p w:rsidR="00000000" w:rsidDel="00000000" w:rsidP="00000000" w:rsidRDefault="00000000" w:rsidRPr="00000000" w14:paraId="00000221">
      <w:pPr>
        <w:spacing w:after="0" w:before="0" w:line="240" w:lineRule="auto"/>
        <w:ind w:left="720" w:firstLine="720"/>
        <w:rPr>
          <w:b w:val="1"/>
        </w:rPr>
      </w:pPr>
      <w:r w:rsidDel="00000000" w:rsidR="00000000" w:rsidRPr="00000000">
        <w:rPr>
          <w:b w:val="1"/>
          <w:rtl w:val="0"/>
        </w:rPr>
        <w:t xml:space="preserve">/data/ITSCommLogs</w:t>
      </w:r>
    </w:p>
    <w:p w:rsidR="00000000" w:rsidDel="00000000" w:rsidP="00000000" w:rsidRDefault="00000000" w:rsidRPr="00000000" w14:paraId="00000222">
      <w:pPr>
        <w:spacing w:after="0" w:before="0" w:line="240" w:lineRule="auto"/>
        <w:ind w:left="720" w:firstLine="720"/>
        <w:rPr/>
      </w:pP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1"/>
        <w:shd w:fill="2e75b5" w:val="clear"/>
        <w:spacing w:after="0" w:before="0" w:line="240" w:lineRule="auto"/>
        <w:rPr>
          <w:color w:val="ffffff"/>
        </w:rPr>
      </w:pPr>
      <w:bookmarkStart w:colFirst="0" w:colLast="0" w:name="_heading=h.2et92p0" w:id="23"/>
      <w:bookmarkEnd w:id="23"/>
      <w:r w:rsidDel="00000000" w:rsidR="00000000" w:rsidRPr="00000000">
        <w:rPr>
          <w:b w:val="1"/>
          <w:color w:val="ffffff"/>
          <w:rtl w:val="0"/>
        </w:rPr>
        <w:t xml:space="preserve">DATA ACQUISITION – RUN MANAGER (DAQ)</w:t>
      </w:r>
      <w:r w:rsidDel="00000000" w:rsidR="00000000" w:rsidRPr="00000000">
        <w:rPr>
          <w:rtl w:val="0"/>
        </w:rPr>
      </w:r>
    </w:p>
    <w:p w:rsidR="00000000" w:rsidDel="00000000" w:rsidP="00000000" w:rsidRDefault="00000000" w:rsidRPr="00000000" w14:paraId="00000224">
      <w:pPr>
        <w:pStyle w:val="Heading2"/>
        <w:spacing w:after="0" w:before="0" w:line="240" w:lineRule="auto"/>
        <w:rPr/>
      </w:pPr>
      <w:bookmarkStart w:colFirst="0" w:colLast="0" w:name="_heading=h.tyjcwt" w:id="19"/>
      <w:bookmarkEnd w:id="19"/>
      <w:r w:rsidDel="00000000" w:rsidR="00000000" w:rsidRPr="00000000">
        <w:rPr>
          <w:rtl w:val="0"/>
        </w:rPr>
        <w:t xml:space="preserve">DAQ ARCHITECTURE </w:t>
      </w:r>
    </w:p>
    <w:p w:rsidR="00000000" w:rsidDel="00000000" w:rsidP="00000000" w:rsidRDefault="00000000" w:rsidRPr="00000000" w14:paraId="00000225">
      <w:pPr>
        <w:spacing w:after="0" w:line="276" w:lineRule="auto"/>
        <w:rPr>
          <w:color w:val="454545"/>
          <w:sz w:val="24"/>
          <w:szCs w:val="24"/>
        </w:rPr>
      </w:pPr>
      <w:r w:rsidDel="00000000" w:rsidR="00000000" w:rsidRPr="00000000">
        <w:rPr>
          <w:b w:val="1"/>
          <w:color w:val="ff0000"/>
          <w:sz w:val="24"/>
          <w:szCs w:val="24"/>
          <w:u w:val="single"/>
          <w:rtl w:val="0"/>
        </w:rPr>
        <w:t xml:space="preserve">Following are notes provided by Miko and are mainly true for HIB-T through itsflp1</w:t>
      </w:r>
      <w:r w:rsidDel="00000000" w:rsidR="00000000" w:rsidRPr="00000000">
        <w:rPr>
          <w:rtl w:val="0"/>
        </w:rPr>
      </w:r>
    </w:p>
    <w:p w:rsidR="00000000" w:rsidDel="00000000" w:rsidP="00000000" w:rsidRDefault="00000000" w:rsidRPr="00000000" w14:paraId="00000226">
      <w:pPr>
        <w:spacing w:after="0" w:line="276" w:lineRule="auto"/>
        <w:rPr>
          <w:color w:val="454545"/>
          <w:sz w:val="24"/>
          <w:szCs w:val="24"/>
        </w:rPr>
      </w:pPr>
      <w:r w:rsidDel="00000000" w:rsidR="00000000" w:rsidRPr="00000000">
        <w:rPr>
          <w:color w:val="454545"/>
          <w:sz w:val="24"/>
          <w:szCs w:val="24"/>
          <w:rtl w:val="0"/>
        </w:rPr>
        <w:t xml:space="preserve">To use the Run Control panel in the DCS, one has to activate the corresponding server in each flp. The python script that activate the server is located in the folder:</w:t>
      </w:r>
    </w:p>
    <w:p w:rsidR="00000000" w:rsidDel="00000000" w:rsidP="00000000" w:rsidRDefault="00000000" w:rsidRPr="00000000" w14:paraId="00000227">
      <w:pPr>
        <w:spacing w:after="0" w:line="276" w:lineRule="auto"/>
        <w:ind w:firstLine="720"/>
        <w:rPr>
          <w:b w:val="1"/>
          <w:color w:val="454545"/>
          <w:sz w:val="24"/>
          <w:szCs w:val="24"/>
        </w:rPr>
      </w:pPr>
      <w:r w:rsidDel="00000000" w:rsidR="00000000" w:rsidRPr="00000000">
        <w:rPr>
          <w:b w:val="1"/>
          <w:color w:val="454545"/>
          <w:sz w:val="24"/>
          <w:szCs w:val="24"/>
          <w:rtl w:val="0"/>
        </w:rPr>
        <w:t xml:space="preserve">/home/its/shifts/ib-commissioning-tools</w:t>
      </w:r>
    </w:p>
    <w:p w:rsidR="00000000" w:rsidDel="00000000" w:rsidP="00000000" w:rsidRDefault="00000000" w:rsidRPr="00000000" w14:paraId="00000228">
      <w:pPr>
        <w:spacing w:after="0" w:line="276" w:lineRule="auto"/>
        <w:rPr>
          <w:color w:val="454545"/>
          <w:sz w:val="24"/>
          <w:szCs w:val="24"/>
        </w:rPr>
      </w:pPr>
      <w:r w:rsidDel="00000000" w:rsidR="00000000" w:rsidRPr="00000000">
        <w:rPr>
          <w:color w:val="454545"/>
          <w:sz w:val="24"/>
          <w:szCs w:val="24"/>
          <w:rtl w:val="0"/>
        </w:rPr>
        <w:t xml:space="preserve">and is called: </w:t>
      </w:r>
    </w:p>
    <w:p w:rsidR="00000000" w:rsidDel="00000000" w:rsidP="00000000" w:rsidRDefault="00000000" w:rsidRPr="00000000" w14:paraId="00000229">
      <w:pPr>
        <w:spacing w:after="0" w:line="276" w:lineRule="auto"/>
        <w:ind w:firstLine="720"/>
        <w:rPr>
          <w:b w:val="1"/>
          <w:color w:val="454545"/>
          <w:sz w:val="24"/>
          <w:szCs w:val="24"/>
        </w:rPr>
      </w:pPr>
      <w:r w:rsidDel="00000000" w:rsidR="00000000" w:rsidRPr="00000000">
        <w:rPr>
          <w:b w:val="1"/>
          <w:color w:val="454545"/>
          <w:sz w:val="24"/>
          <w:szCs w:val="24"/>
          <w:rtl w:val="0"/>
        </w:rPr>
        <w:t xml:space="preserve">run_control_server.py</w:t>
      </w:r>
    </w:p>
    <w:p w:rsidR="00000000" w:rsidDel="00000000" w:rsidP="00000000" w:rsidRDefault="00000000" w:rsidRPr="00000000" w14:paraId="0000022A">
      <w:pPr>
        <w:spacing w:after="0" w:line="276" w:lineRule="auto"/>
        <w:rPr>
          <w:b w:val="1"/>
          <w:color w:val="454545"/>
          <w:sz w:val="24"/>
          <w:szCs w:val="24"/>
        </w:rPr>
      </w:pPr>
      <w:r w:rsidDel="00000000" w:rsidR="00000000" w:rsidRPr="00000000">
        <w:rPr>
          <w:color w:val="454545"/>
          <w:sz w:val="24"/>
          <w:szCs w:val="24"/>
          <w:rtl w:val="0"/>
        </w:rPr>
        <w:t xml:space="preserve">The server is expected to run in a dedicated tmux session; usually this is the tab 0 in tmux, that is called “rcs”. To connect directly to this dedicated tmux session: </w:t>
      </w:r>
      <w:r w:rsidDel="00000000" w:rsidR="00000000" w:rsidRPr="00000000">
        <w:rPr>
          <w:b w:val="1"/>
          <w:color w:val="454545"/>
          <w:sz w:val="24"/>
          <w:szCs w:val="24"/>
          <w:rtl w:val="0"/>
        </w:rPr>
        <w:t xml:space="preserve">tmux a -t rcs</w:t>
      </w:r>
    </w:p>
    <w:p w:rsidR="00000000" w:rsidDel="00000000" w:rsidP="00000000" w:rsidRDefault="00000000" w:rsidRPr="00000000" w14:paraId="0000022B">
      <w:pPr>
        <w:spacing w:after="0" w:line="276" w:lineRule="auto"/>
        <w:rPr>
          <w:b w:val="1"/>
          <w:color w:val="454545"/>
          <w:sz w:val="24"/>
          <w:szCs w:val="24"/>
        </w:rPr>
      </w:pPr>
      <w:r w:rsidDel="00000000" w:rsidR="00000000" w:rsidRPr="00000000">
        <w:rPr>
          <w:color w:val="454545"/>
          <w:sz w:val="24"/>
          <w:szCs w:val="24"/>
          <w:rtl w:val="0"/>
        </w:rPr>
        <w:t xml:space="preserve">To check the list of the tmux sessions open in the flp: </w:t>
      </w:r>
      <w:r w:rsidDel="00000000" w:rsidR="00000000" w:rsidRPr="00000000">
        <w:rPr>
          <w:b w:val="1"/>
          <w:color w:val="454545"/>
          <w:sz w:val="24"/>
          <w:szCs w:val="24"/>
          <w:rtl w:val="0"/>
        </w:rPr>
        <w:t xml:space="preserve">tmux ls</w:t>
      </w:r>
    </w:p>
    <w:p w:rsidR="00000000" w:rsidDel="00000000" w:rsidP="00000000" w:rsidRDefault="00000000" w:rsidRPr="00000000" w14:paraId="0000022C">
      <w:pPr>
        <w:spacing w:after="0" w:line="276" w:lineRule="auto"/>
        <w:rPr>
          <w:b w:val="1"/>
          <w:color w:val="454545"/>
          <w:sz w:val="24"/>
          <w:szCs w:val="24"/>
        </w:rPr>
      </w:pPr>
      <w:r w:rsidDel="00000000" w:rsidR="00000000" w:rsidRPr="00000000">
        <w:rPr>
          <w:color w:val="454545"/>
          <w:sz w:val="24"/>
          <w:szCs w:val="24"/>
          <w:rtl w:val="0"/>
        </w:rPr>
        <w:t xml:space="preserve">In case the flp shut down, the command to open a new “rcs” session in tmux is: </w:t>
      </w:r>
      <w:r w:rsidDel="00000000" w:rsidR="00000000" w:rsidRPr="00000000">
        <w:rPr>
          <w:b w:val="1"/>
          <w:color w:val="454545"/>
          <w:sz w:val="24"/>
          <w:szCs w:val="24"/>
          <w:rtl w:val="0"/>
        </w:rPr>
        <w:t xml:space="preserve">tmux new -s rcs</w:t>
      </w:r>
    </w:p>
    <w:p w:rsidR="00000000" w:rsidDel="00000000" w:rsidP="00000000" w:rsidRDefault="00000000" w:rsidRPr="00000000" w14:paraId="0000022D">
      <w:pPr>
        <w:spacing w:after="0" w:line="276" w:lineRule="auto"/>
        <w:rPr>
          <w:color w:val="454545"/>
          <w:sz w:val="24"/>
          <w:szCs w:val="24"/>
        </w:rPr>
      </w:pPr>
      <w:r w:rsidDel="00000000" w:rsidR="00000000" w:rsidRPr="00000000">
        <w:rPr>
          <w:color w:val="454545"/>
          <w:sz w:val="24"/>
          <w:szCs w:val="24"/>
          <w:rtl w:val="0"/>
        </w:rPr>
        <w:t xml:space="preserve">Before starting the server it is needed to launch in the terminal the command:</w:t>
      </w:r>
    </w:p>
    <w:p w:rsidR="00000000" w:rsidDel="00000000" w:rsidP="00000000" w:rsidRDefault="00000000" w:rsidRPr="00000000" w14:paraId="0000022E">
      <w:pPr>
        <w:spacing w:after="0" w:line="276" w:lineRule="auto"/>
        <w:rPr>
          <w:b w:val="1"/>
          <w:color w:val="454545"/>
          <w:sz w:val="24"/>
          <w:szCs w:val="24"/>
        </w:rPr>
      </w:pPr>
      <w:r w:rsidDel="00000000" w:rsidR="00000000" w:rsidRPr="00000000">
        <w:rPr>
          <w:color w:val="454545"/>
          <w:sz w:val="24"/>
          <w:szCs w:val="24"/>
          <w:rtl w:val="0"/>
        </w:rPr>
        <w:tab/>
      </w:r>
      <w:r w:rsidDel="00000000" w:rsidR="00000000" w:rsidRPr="00000000">
        <w:rPr>
          <w:b w:val="1"/>
          <w:color w:val="454545"/>
          <w:sz w:val="24"/>
          <w:szCs w:val="24"/>
          <w:rtl w:val="0"/>
        </w:rPr>
        <w:t xml:space="preserve">rc</w:t>
      </w:r>
    </w:p>
    <w:p w:rsidR="00000000" w:rsidDel="00000000" w:rsidP="00000000" w:rsidRDefault="00000000" w:rsidRPr="00000000" w14:paraId="0000022F">
      <w:pPr>
        <w:spacing w:after="0" w:line="276" w:lineRule="auto"/>
        <w:rPr>
          <w:color w:val="454545"/>
          <w:sz w:val="24"/>
          <w:szCs w:val="24"/>
        </w:rPr>
      </w:pPr>
      <w:r w:rsidDel="00000000" w:rsidR="00000000" w:rsidRPr="00000000">
        <w:rPr>
          <w:color w:val="454545"/>
          <w:sz w:val="24"/>
          <w:szCs w:val="24"/>
          <w:rtl w:val="0"/>
        </w:rPr>
        <w:t xml:space="preserve">To start the run control server the command is:</w:t>
      </w:r>
    </w:p>
    <w:p w:rsidR="00000000" w:rsidDel="00000000" w:rsidP="00000000" w:rsidRDefault="00000000" w:rsidRPr="00000000" w14:paraId="00000230">
      <w:pPr>
        <w:spacing w:after="0" w:line="276" w:lineRule="auto"/>
        <w:ind w:firstLine="720"/>
        <w:rPr>
          <w:b w:val="1"/>
          <w:color w:val="454545"/>
          <w:sz w:val="24"/>
          <w:szCs w:val="24"/>
        </w:rPr>
      </w:pPr>
      <w:r w:rsidDel="00000000" w:rsidR="00000000" w:rsidRPr="00000000">
        <w:rPr>
          <w:b w:val="1"/>
          <w:color w:val="454545"/>
          <w:sz w:val="24"/>
          <w:szCs w:val="24"/>
          <w:rtl w:val="0"/>
        </w:rPr>
        <w:t xml:space="preserve">./run_control_server.py IBT --expert --dry</w:t>
      </w:r>
    </w:p>
    <w:p w:rsidR="00000000" w:rsidDel="00000000" w:rsidP="00000000" w:rsidRDefault="00000000" w:rsidRPr="00000000" w14:paraId="00000231">
      <w:pPr>
        <w:spacing w:after="0" w:line="276" w:lineRule="auto"/>
        <w:rPr>
          <w:color w:val="454545"/>
          <w:sz w:val="24"/>
          <w:szCs w:val="24"/>
        </w:rPr>
      </w:pPr>
      <w:r w:rsidDel="00000000" w:rsidR="00000000" w:rsidRPr="00000000">
        <w:rPr>
          <w:color w:val="454545"/>
          <w:sz w:val="24"/>
          <w:szCs w:val="24"/>
          <w:rtl w:val="0"/>
        </w:rPr>
        <w:t xml:space="preserve">where:</w:t>
      </w:r>
    </w:p>
    <w:p w:rsidR="00000000" w:rsidDel="00000000" w:rsidP="00000000" w:rsidRDefault="00000000" w:rsidRPr="00000000" w14:paraId="00000232">
      <w:pPr>
        <w:numPr>
          <w:ilvl w:val="0"/>
          <w:numId w:val="9"/>
        </w:numPr>
        <w:spacing w:after="0" w:line="276" w:lineRule="auto"/>
        <w:ind w:left="720" w:hanging="360"/>
        <w:rPr>
          <w:color w:val="454545"/>
          <w:sz w:val="24"/>
          <w:szCs w:val="24"/>
          <w:u w:val="none"/>
        </w:rPr>
      </w:pPr>
      <w:r w:rsidDel="00000000" w:rsidR="00000000" w:rsidRPr="00000000">
        <w:rPr>
          <w:color w:val="454545"/>
          <w:sz w:val="24"/>
          <w:szCs w:val="24"/>
          <w:rtl w:val="0"/>
        </w:rPr>
        <w:t xml:space="preserve">IBT = define the configuration and is related to the fraction of detector available; IBT and HL2 are the two options available in the itsflp1</w:t>
      </w:r>
    </w:p>
    <w:p w:rsidR="00000000" w:rsidDel="00000000" w:rsidP="00000000" w:rsidRDefault="00000000" w:rsidRPr="00000000" w14:paraId="00000233">
      <w:pPr>
        <w:numPr>
          <w:ilvl w:val="0"/>
          <w:numId w:val="9"/>
        </w:numPr>
        <w:spacing w:after="0" w:line="276" w:lineRule="auto"/>
        <w:ind w:left="720" w:hanging="360"/>
        <w:rPr>
          <w:color w:val="454545"/>
          <w:sz w:val="24"/>
          <w:szCs w:val="24"/>
          <w:u w:val="none"/>
        </w:rPr>
      </w:pPr>
      <w:r w:rsidDel="00000000" w:rsidR="00000000" w:rsidRPr="00000000">
        <w:rPr>
          <w:color w:val="454545"/>
          <w:sz w:val="24"/>
          <w:szCs w:val="24"/>
          <w:rtl w:val="0"/>
        </w:rPr>
        <w:t xml:space="preserve">--expert = add a prefix in the logbook entry created for each run and include more details in the report</w:t>
      </w:r>
    </w:p>
    <w:p w:rsidR="00000000" w:rsidDel="00000000" w:rsidP="00000000" w:rsidRDefault="00000000" w:rsidRPr="00000000" w14:paraId="00000234">
      <w:pPr>
        <w:numPr>
          <w:ilvl w:val="0"/>
          <w:numId w:val="9"/>
        </w:numPr>
        <w:spacing w:after="0" w:line="276" w:lineRule="auto"/>
        <w:ind w:left="720" w:hanging="360"/>
        <w:rPr>
          <w:color w:val="454545"/>
          <w:sz w:val="24"/>
          <w:szCs w:val="24"/>
          <w:u w:val="none"/>
        </w:rPr>
      </w:pPr>
      <w:r w:rsidDel="00000000" w:rsidR="00000000" w:rsidRPr="00000000">
        <w:rPr>
          <w:color w:val="454545"/>
          <w:sz w:val="24"/>
          <w:szCs w:val="24"/>
          <w:rtl w:val="0"/>
        </w:rPr>
        <w:t xml:space="preserve">--dry = allow to perform a run that do not expect any data from the staves and that can be performed having the staves not powered</w:t>
      </w:r>
    </w:p>
    <w:p w:rsidR="00000000" w:rsidDel="00000000" w:rsidP="00000000" w:rsidRDefault="00000000" w:rsidRPr="00000000" w14:paraId="00000235">
      <w:pPr>
        <w:spacing w:after="0" w:line="276" w:lineRule="auto"/>
        <w:rPr>
          <w:color w:val="454545"/>
          <w:sz w:val="24"/>
          <w:szCs w:val="24"/>
        </w:rPr>
      </w:pPr>
      <w:r w:rsidDel="00000000" w:rsidR="00000000" w:rsidRPr="00000000">
        <w:rPr>
          <w:color w:val="454545"/>
          <w:sz w:val="24"/>
          <w:szCs w:val="24"/>
          <w:rtl w:val="0"/>
        </w:rPr>
        <w:t xml:space="preserve">There exist a configuration file for the run control server:</w:t>
      </w:r>
    </w:p>
    <w:p w:rsidR="00000000" w:rsidDel="00000000" w:rsidP="00000000" w:rsidRDefault="00000000" w:rsidRPr="00000000" w14:paraId="00000236">
      <w:pPr>
        <w:spacing w:after="0" w:line="276" w:lineRule="auto"/>
        <w:rPr>
          <w:b w:val="1"/>
          <w:color w:val="454545"/>
          <w:sz w:val="24"/>
          <w:szCs w:val="24"/>
        </w:rPr>
      </w:pPr>
      <w:r w:rsidDel="00000000" w:rsidR="00000000" w:rsidRPr="00000000">
        <w:rPr>
          <w:b w:val="1"/>
          <w:color w:val="454545"/>
          <w:sz w:val="24"/>
          <w:szCs w:val="24"/>
          <w:rtl w:val="0"/>
        </w:rPr>
        <w:t xml:space="preserve">/home/its/shifts/ib-commissioning-tools/config/setup.cfg</w:t>
      </w:r>
    </w:p>
    <w:p w:rsidR="00000000" w:rsidDel="00000000" w:rsidP="00000000" w:rsidRDefault="00000000" w:rsidRPr="00000000" w14:paraId="00000237">
      <w:pPr>
        <w:spacing w:after="0" w:line="276" w:lineRule="auto"/>
        <w:rPr>
          <w:color w:val="454545"/>
          <w:sz w:val="24"/>
          <w:szCs w:val="24"/>
        </w:rPr>
      </w:pPr>
      <w:r w:rsidDel="00000000" w:rsidR="00000000" w:rsidRPr="00000000">
        <w:rPr>
          <w:color w:val="454545"/>
          <w:sz w:val="24"/>
          <w:szCs w:val="24"/>
          <w:rtl w:val="0"/>
        </w:rPr>
        <w:t xml:space="preserve">The only interesting part, in case a fraction of the detector needs to be excluded, is in the two parameters:</w:t>
      </w:r>
    </w:p>
    <w:p w:rsidR="00000000" w:rsidDel="00000000" w:rsidP="00000000" w:rsidRDefault="00000000" w:rsidRPr="00000000" w14:paraId="00000238">
      <w:pPr>
        <w:numPr>
          <w:ilvl w:val="0"/>
          <w:numId w:val="23"/>
        </w:numPr>
        <w:spacing w:after="0" w:line="276" w:lineRule="auto"/>
        <w:ind w:left="720" w:hanging="360"/>
        <w:rPr>
          <w:color w:val="454545"/>
          <w:sz w:val="24"/>
          <w:szCs w:val="24"/>
          <w:u w:val="none"/>
        </w:rPr>
      </w:pPr>
      <w:r w:rsidDel="00000000" w:rsidR="00000000" w:rsidRPr="00000000">
        <w:rPr>
          <w:i w:val="1"/>
          <w:color w:val="454545"/>
          <w:sz w:val="24"/>
          <w:szCs w:val="24"/>
          <w:rtl w:val="0"/>
        </w:rPr>
        <w:t xml:space="preserve">crtl_and_data_link_list</w:t>
      </w:r>
      <w:r w:rsidDel="00000000" w:rsidR="00000000" w:rsidRPr="00000000">
        <w:rPr>
          <w:color w:val="454545"/>
          <w:sz w:val="24"/>
          <w:szCs w:val="24"/>
          <w:rtl w:val="0"/>
        </w:rPr>
        <w:t xml:space="preserve"> </w:t>
      </w:r>
    </w:p>
    <w:p w:rsidR="00000000" w:rsidDel="00000000" w:rsidP="00000000" w:rsidRDefault="00000000" w:rsidRPr="00000000" w14:paraId="00000239">
      <w:pPr>
        <w:spacing w:after="0" w:line="276" w:lineRule="auto"/>
        <w:ind w:left="708.6614173228347" w:firstLine="0"/>
        <w:rPr>
          <w:color w:val="454545"/>
          <w:sz w:val="24"/>
          <w:szCs w:val="24"/>
        </w:rPr>
      </w:pPr>
      <w:r w:rsidDel="00000000" w:rsidR="00000000" w:rsidRPr="00000000">
        <w:rPr>
          <w:color w:val="454545"/>
          <w:sz w:val="24"/>
          <w:szCs w:val="24"/>
          <w:rtl w:val="0"/>
        </w:rPr>
        <w:tab/>
        <w:t xml:space="preserve">This parameter is used to specify  the list of the links to be configured; in the case of the HIB-T goes from 0 to 23. Correspondence to the staves is: 0 —&gt; L2_00, …, 9 —&gt; L2_09, 10 —&gt; L1_00, …, 17 —&gt; L1_07, 18 —&gt; L0_00, …, 23 —&gt; L0_05.</w:t>
      </w:r>
    </w:p>
    <w:p w:rsidR="00000000" w:rsidDel="00000000" w:rsidP="00000000" w:rsidRDefault="00000000" w:rsidRPr="00000000" w14:paraId="0000023A">
      <w:pPr>
        <w:spacing w:after="0" w:line="276" w:lineRule="auto"/>
        <w:rPr>
          <w:color w:val="454545"/>
          <w:sz w:val="24"/>
          <w:szCs w:val="24"/>
        </w:rPr>
      </w:pPr>
      <w:r w:rsidDel="00000000" w:rsidR="00000000" w:rsidRPr="00000000">
        <w:rPr>
          <w:color w:val="454545"/>
          <w:sz w:val="24"/>
          <w:szCs w:val="24"/>
          <w:rtl w:val="0"/>
        </w:rPr>
        <w:tab/>
        <w:t xml:space="preserve">List of staves to be included can be provided also in this way: 0-11,13,17-21,23</w:t>
      </w:r>
    </w:p>
    <w:p w:rsidR="00000000" w:rsidDel="00000000" w:rsidP="00000000" w:rsidRDefault="00000000" w:rsidRPr="00000000" w14:paraId="0000023B">
      <w:pPr>
        <w:spacing w:after="0" w:line="276" w:lineRule="auto"/>
        <w:ind w:left="708.6614173228347" w:firstLine="0"/>
        <w:rPr>
          <w:color w:val="454545"/>
          <w:sz w:val="24"/>
          <w:szCs w:val="24"/>
        </w:rPr>
      </w:pPr>
      <w:r w:rsidDel="00000000" w:rsidR="00000000" w:rsidRPr="00000000">
        <w:rPr>
          <w:color w:val="454545"/>
          <w:sz w:val="24"/>
          <w:szCs w:val="24"/>
          <w:rtl w:val="0"/>
        </w:rPr>
        <w:tab/>
        <w:t xml:space="preserve">Note that when a stave is excluded in this list, it has to be excluded also in the readout, as we will see below.  </w:t>
      </w:r>
    </w:p>
    <w:p w:rsidR="00000000" w:rsidDel="00000000" w:rsidP="00000000" w:rsidRDefault="00000000" w:rsidRPr="00000000" w14:paraId="0000023C">
      <w:pPr>
        <w:numPr>
          <w:ilvl w:val="0"/>
          <w:numId w:val="21"/>
        </w:numPr>
        <w:spacing w:after="0" w:line="276" w:lineRule="auto"/>
        <w:ind w:left="720" w:hanging="360"/>
        <w:rPr>
          <w:i w:val="1"/>
          <w:color w:val="454545"/>
          <w:sz w:val="24"/>
          <w:szCs w:val="24"/>
        </w:rPr>
      </w:pPr>
      <w:r w:rsidDel="00000000" w:rsidR="00000000" w:rsidRPr="00000000">
        <w:rPr>
          <w:i w:val="1"/>
          <w:color w:val="454545"/>
          <w:sz w:val="24"/>
          <w:szCs w:val="24"/>
          <w:rtl w:val="0"/>
        </w:rPr>
        <w:t xml:space="preserve">exclude_gth_dict  </w:t>
      </w:r>
    </w:p>
    <w:p w:rsidR="00000000" w:rsidDel="00000000" w:rsidP="00000000" w:rsidRDefault="00000000" w:rsidRPr="00000000" w14:paraId="0000023D">
      <w:pPr>
        <w:spacing w:after="0" w:line="276" w:lineRule="auto"/>
        <w:ind w:left="708.6614173228347" w:firstLine="0"/>
        <w:rPr>
          <w:color w:val="454545"/>
          <w:sz w:val="24"/>
          <w:szCs w:val="24"/>
        </w:rPr>
      </w:pPr>
      <w:r w:rsidDel="00000000" w:rsidR="00000000" w:rsidRPr="00000000">
        <w:rPr>
          <w:color w:val="454545"/>
          <w:sz w:val="24"/>
          <w:szCs w:val="24"/>
          <w:rtl w:val="0"/>
        </w:rPr>
        <w:tab/>
        <w:t xml:space="preserve">This parameter can be used to exclude a chip, using the sintax: </w:t>
      </w:r>
      <w:r w:rsidDel="00000000" w:rsidR="00000000" w:rsidRPr="00000000">
        <w:rPr>
          <w:b w:val="1"/>
          <w:color w:val="454545"/>
          <w:sz w:val="24"/>
          <w:szCs w:val="24"/>
          <w:rtl w:val="0"/>
        </w:rPr>
        <w:t xml:space="preserve">{"L0_03":[3]} </w:t>
      </w:r>
      <w:r w:rsidDel="00000000" w:rsidR="00000000" w:rsidRPr="00000000">
        <w:rPr>
          <w:color w:val="454545"/>
          <w:sz w:val="24"/>
          <w:szCs w:val="24"/>
          <w:rtl w:val="0"/>
        </w:rPr>
        <w:t xml:space="preserve">to exclude chip 3 in the stave L0_03.</w:t>
      </w:r>
    </w:p>
    <w:p w:rsidR="00000000" w:rsidDel="00000000" w:rsidP="00000000" w:rsidRDefault="00000000" w:rsidRPr="00000000" w14:paraId="0000023E">
      <w:pPr>
        <w:spacing w:after="0" w:line="276" w:lineRule="auto"/>
        <w:rPr>
          <w:color w:val="454545"/>
          <w:sz w:val="24"/>
          <w:szCs w:val="24"/>
        </w:rPr>
      </w:pPr>
      <w:r w:rsidDel="00000000" w:rsidR="00000000" w:rsidRPr="00000000">
        <w:rPr>
          <w:rtl w:val="0"/>
        </w:rPr>
      </w:r>
    </w:p>
    <w:p w:rsidR="00000000" w:rsidDel="00000000" w:rsidP="00000000" w:rsidRDefault="00000000" w:rsidRPr="00000000" w14:paraId="0000023F">
      <w:pPr>
        <w:spacing w:after="0" w:line="276" w:lineRule="auto"/>
        <w:rPr>
          <w:color w:val="454545"/>
          <w:sz w:val="24"/>
          <w:szCs w:val="24"/>
        </w:rPr>
      </w:pPr>
      <w:r w:rsidDel="00000000" w:rsidR="00000000" w:rsidRPr="00000000">
        <w:rPr>
          <w:color w:val="454545"/>
          <w:sz w:val="24"/>
          <w:szCs w:val="24"/>
          <w:rtl w:val="0"/>
        </w:rPr>
        <w:t xml:space="preserve">As anticipated, there is a second configuration file containing the list of the links included in the readout. This file has to be modified if a stave is excluded from the configuration list. The file is:</w:t>
      </w:r>
    </w:p>
    <w:p w:rsidR="00000000" w:rsidDel="00000000" w:rsidP="00000000" w:rsidRDefault="00000000" w:rsidRPr="00000000" w14:paraId="00000240">
      <w:pPr>
        <w:spacing w:after="0" w:line="276" w:lineRule="auto"/>
        <w:rPr>
          <w:b w:val="1"/>
          <w:color w:val="454545"/>
          <w:sz w:val="24"/>
          <w:szCs w:val="24"/>
        </w:rPr>
      </w:pPr>
      <w:r w:rsidDel="00000000" w:rsidR="00000000" w:rsidRPr="00000000">
        <w:rPr>
          <w:color w:val="454545"/>
          <w:sz w:val="24"/>
          <w:szCs w:val="24"/>
          <w:rtl w:val="0"/>
        </w:rPr>
        <w:t xml:space="preserve"> </w:t>
      </w:r>
      <w:r w:rsidDel="00000000" w:rsidR="00000000" w:rsidRPr="00000000">
        <w:rPr>
          <w:b w:val="1"/>
          <w:color w:val="454545"/>
          <w:sz w:val="24"/>
          <w:szCs w:val="24"/>
          <w:rtl w:val="0"/>
        </w:rPr>
        <w:t xml:space="preserve">/home/its/shifts/ib-commissioning-tools/config/readout_ibt_1gbtlink_lz4.cfg </w:t>
      </w:r>
    </w:p>
    <w:p w:rsidR="00000000" w:rsidDel="00000000" w:rsidP="00000000" w:rsidRDefault="00000000" w:rsidRPr="00000000" w14:paraId="00000241">
      <w:pPr>
        <w:spacing w:after="0" w:line="276" w:lineRule="auto"/>
        <w:rPr>
          <w:color w:val="454545"/>
          <w:sz w:val="24"/>
          <w:szCs w:val="24"/>
        </w:rPr>
      </w:pPr>
      <w:r w:rsidDel="00000000" w:rsidR="00000000" w:rsidRPr="00000000">
        <w:rPr>
          <w:color w:val="454545"/>
          <w:sz w:val="24"/>
          <w:szCs w:val="24"/>
          <w:rtl w:val="0"/>
        </w:rPr>
        <w:t xml:space="preserve">or</w:t>
      </w:r>
    </w:p>
    <w:p w:rsidR="00000000" w:rsidDel="00000000" w:rsidP="00000000" w:rsidRDefault="00000000" w:rsidRPr="00000000" w14:paraId="00000242">
      <w:pPr>
        <w:spacing w:after="0" w:line="276" w:lineRule="auto"/>
        <w:rPr>
          <w:b w:val="1"/>
          <w:color w:val="454545"/>
          <w:sz w:val="24"/>
          <w:szCs w:val="24"/>
        </w:rPr>
      </w:pPr>
      <w:r w:rsidDel="00000000" w:rsidR="00000000" w:rsidRPr="00000000">
        <w:rPr>
          <w:b w:val="1"/>
          <w:color w:val="454545"/>
          <w:sz w:val="24"/>
          <w:szCs w:val="24"/>
          <w:rtl w:val="0"/>
        </w:rPr>
        <w:t xml:space="preserve">/home/its/shifts/ib-commissioning-tools/config/readout_hl2_1gbtlink_lz4.cfg</w:t>
      </w:r>
    </w:p>
    <w:p w:rsidR="00000000" w:rsidDel="00000000" w:rsidP="00000000" w:rsidRDefault="00000000" w:rsidRPr="00000000" w14:paraId="00000243">
      <w:pPr>
        <w:spacing w:after="0" w:line="276" w:lineRule="auto"/>
        <w:rPr>
          <w:color w:val="454545"/>
          <w:sz w:val="24"/>
          <w:szCs w:val="24"/>
        </w:rPr>
      </w:pPr>
      <w:r w:rsidDel="00000000" w:rsidR="00000000" w:rsidRPr="00000000">
        <w:rPr>
          <w:color w:val="454545"/>
          <w:sz w:val="24"/>
          <w:szCs w:val="24"/>
          <w:rtl w:val="0"/>
        </w:rPr>
        <w:t xml:space="preserve">depending of the fraction of the detector is going to be used. Actually the second file is filled with values good to run only the staves in the HL2-T.</w:t>
      </w:r>
    </w:p>
    <w:p w:rsidR="00000000" w:rsidDel="00000000" w:rsidP="00000000" w:rsidRDefault="00000000" w:rsidRPr="00000000" w14:paraId="00000244">
      <w:pPr>
        <w:spacing w:after="0" w:line="276" w:lineRule="auto"/>
        <w:rPr>
          <w:color w:val="454545"/>
          <w:sz w:val="24"/>
          <w:szCs w:val="24"/>
        </w:rPr>
      </w:pPr>
      <w:r w:rsidDel="00000000" w:rsidR="00000000" w:rsidRPr="00000000">
        <w:rPr>
          <w:color w:val="454545"/>
          <w:sz w:val="24"/>
          <w:szCs w:val="24"/>
          <w:rtl w:val="0"/>
        </w:rPr>
        <w:t xml:space="preserve">In this file the interesting part is the parameter </w:t>
      </w:r>
      <w:r w:rsidDel="00000000" w:rsidR="00000000" w:rsidRPr="00000000">
        <w:rPr>
          <w:i w:val="1"/>
          <w:color w:val="454545"/>
          <w:sz w:val="24"/>
          <w:szCs w:val="24"/>
          <w:rtl w:val="0"/>
        </w:rPr>
        <w:t xml:space="preserve">linkMask</w:t>
      </w:r>
      <w:r w:rsidDel="00000000" w:rsidR="00000000" w:rsidRPr="00000000">
        <w:rPr>
          <w:color w:val="454545"/>
          <w:sz w:val="24"/>
          <w:szCs w:val="24"/>
          <w:rtl w:val="0"/>
        </w:rPr>
        <w:t xml:space="preserve">. Actually there are two of these parameters, one for each RORC within the CRU. For the HIB-T the division of the staves between the two RORCs is the following: </w:t>
      </w:r>
    </w:p>
    <w:p w:rsidR="00000000" w:rsidDel="00000000" w:rsidP="00000000" w:rsidRDefault="00000000" w:rsidRPr="00000000" w14:paraId="00000245">
      <w:pPr>
        <w:spacing w:after="0" w:line="276" w:lineRule="auto"/>
        <w:rPr>
          <w:color w:val="454545"/>
          <w:sz w:val="24"/>
          <w:szCs w:val="24"/>
        </w:rPr>
      </w:pPr>
      <w:r w:rsidDel="00000000" w:rsidR="00000000" w:rsidRPr="00000000">
        <w:rPr>
          <w:color w:val="454545"/>
          <w:sz w:val="24"/>
          <w:szCs w:val="24"/>
          <w:rtl w:val="0"/>
        </w:rPr>
        <w:t xml:space="preserve"> - RORC1  </w:t>
      </w:r>
    </w:p>
    <w:p w:rsidR="00000000" w:rsidDel="00000000" w:rsidP="00000000" w:rsidRDefault="00000000" w:rsidRPr="00000000" w14:paraId="00000246">
      <w:pPr>
        <w:spacing w:after="0" w:line="276" w:lineRule="auto"/>
        <w:rPr>
          <w:color w:val="454545"/>
          <w:sz w:val="24"/>
          <w:szCs w:val="24"/>
        </w:rPr>
      </w:pPr>
      <w:r w:rsidDel="00000000" w:rsidR="00000000" w:rsidRPr="00000000">
        <w:rPr>
          <w:color w:val="454545"/>
          <w:sz w:val="24"/>
          <w:szCs w:val="24"/>
          <w:rtl w:val="0"/>
        </w:rPr>
        <w:t xml:space="preserve">      channels 0-9 —&gt; L2_00 to L2_09</w:t>
      </w:r>
    </w:p>
    <w:p w:rsidR="00000000" w:rsidDel="00000000" w:rsidP="00000000" w:rsidRDefault="00000000" w:rsidRPr="00000000" w14:paraId="00000247">
      <w:pPr>
        <w:spacing w:after="0" w:line="276" w:lineRule="auto"/>
        <w:rPr>
          <w:color w:val="454545"/>
          <w:sz w:val="24"/>
          <w:szCs w:val="24"/>
        </w:rPr>
      </w:pPr>
      <w:r w:rsidDel="00000000" w:rsidR="00000000" w:rsidRPr="00000000">
        <w:rPr>
          <w:color w:val="454545"/>
          <w:sz w:val="24"/>
          <w:szCs w:val="24"/>
          <w:rtl w:val="0"/>
        </w:rPr>
        <w:t xml:space="preserve">      channels 10-11 —&gt; L1_00, L1_01</w:t>
      </w:r>
    </w:p>
    <w:p w:rsidR="00000000" w:rsidDel="00000000" w:rsidP="00000000" w:rsidRDefault="00000000" w:rsidRPr="00000000" w14:paraId="00000248">
      <w:pPr>
        <w:spacing w:after="0" w:line="276" w:lineRule="auto"/>
        <w:rPr>
          <w:color w:val="454545"/>
          <w:sz w:val="24"/>
          <w:szCs w:val="24"/>
        </w:rPr>
      </w:pPr>
      <w:r w:rsidDel="00000000" w:rsidR="00000000" w:rsidRPr="00000000">
        <w:rPr>
          <w:color w:val="454545"/>
          <w:sz w:val="24"/>
          <w:szCs w:val="24"/>
          <w:rtl w:val="0"/>
        </w:rPr>
        <w:t xml:space="preserve"> - RORC2</w:t>
      </w:r>
    </w:p>
    <w:p w:rsidR="00000000" w:rsidDel="00000000" w:rsidP="00000000" w:rsidRDefault="00000000" w:rsidRPr="00000000" w14:paraId="00000249">
      <w:pPr>
        <w:spacing w:after="0" w:line="276" w:lineRule="auto"/>
        <w:rPr>
          <w:color w:val="454545"/>
          <w:sz w:val="24"/>
          <w:szCs w:val="24"/>
        </w:rPr>
      </w:pPr>
      <w:r w:rsidDel="00000000" w:rsidR="00000000" w:rsidRPr="00000000">
        <w:rPr>
          <w:color w:val="454545"/>
          <w:sz w:val="24"/>
          <w:szCs w:val="24"/>
          <w:rtl w:val="0"/>
        </w:rPr>
        <w:t xml:space="preserve">      channels 0-6 —&gt; L1_02 to L1_07</w:t>
      </w:r>
    </w:p>
    <w:p w:rsidR="00000000" w:rsidDel="00000000" w:rsidP="00000000" w:rsidRDefault="00000000" w:rsidRPr="00000000" w14:paraId="0000024A">
      <w:pPr>
        <w:spacing w:after="0" w:line="276" w:lineRule="auto"/>
        <w:rPr>
          <w:color w:val="454545"/>
          <w:sz w:val="24"/>
          <w:szCs w:val="24"/>
        </w:rPr>
      </w:pPr>
      <w:r w:rsidDel="00000000" w:rsidR="00000000" w:rsidRPr="00000000">
        <w:rPr>
          <w:color w:val="454545"/>
          <w:sz w:val="24"/>
          <w:szCs w:val="24"/>
          <w:rtl w:val="0"/>
        </w:rPr>
        <w:t xml:space="preserve">      channels 7-11 —&gt; L0_00 to L0_05</w:t>
      </w:r>
    </w:p>
    <w:p w:rsidR="00000000" w:rsidDel="00000000" w:rsidP="00000000" w:rsidRDefault="00000000" w:rsidRPr="00000000" w14:paraId="0000024B">
      <w:pPr>
        <w:spacing w:after="0" w:line="276" w:lineRule="auto"/>
        <w:rPr>
          <w:color w:val="454545"/>
          <w:sz w:val="24"/>
          <w:szCs w:val="24"/>
        </w:rPr>
      </w:pPr>
      <w:r w:rsidDel="00000000" w:rsidR="00000000" w:rsidRPr="00000000">
        <w:rPr>
          <w:rtl w:val="0"/>
        </w:rPr>
      </w:r>
    </w:p>
    <w:p w:rsidR="00000000" w:rsidDel="00000000" w:rsidP="00000000" w:rsidRDefault="00000000" w:rsidRPr="00000000" w14:paraId="0000024C">
      <w:pPr>
        <w:spacing w:after="0" w:line="276" w:lineRule="auto"/>
        <w:rPr>
          <w:color w:val="454545"/>
          <w:sz w:val="24"/>
          <w:szCs w:val="24"/>
        </w:rPr>
      </w:pPr>
      <w:r w:rsidDel="00000000" w:rsidR="00000000" w:rsidRPr="00000000">
        <w:rPr>
          <w:color w:val="454545"/>
          <w:sz w:val="24"/>
          <w:szCs w:val="24"/>
          <w:rtl w:val="0"/>
        </w:rPr>
        <w:t xml:space="preserve">If the removal of the link is not properly done a readout.exe error is reported in the run control messages.</w:t>
      </w:r>
    </w:p>
    <w:p w:rsidR="00000000" w:rsidDel="00000000" w:rsidP="00000000" w:rsidRDefault="00000000" w:rsidRPr="00000000" w14:paraId="0000024D">
      <w:pPr>
        <w:spacing w:after="0" w:line="276" w:lineRule="auto"/>
        <w:rPr>
          <w:color w:val="454545"/>
          <w:sz w:val="24"/>
          <w:szCs w:val="24"/>
        </w:rPr>
      </w:pPr>
      <w:r w:rsidDel="00000000" w:rsidR="00000000" w:rsidRPr="00000000">
        <w:rPr>
          <w:rtl w:val="0"/>
        </w:rPr>
      </w:r>
    </w:p>
    <w:p w:rsidR="00000000" w:rsidDel="00000000" w:rsidP="00000000" w:rsidRDefault="00000000" w:rsidRPr="00000000" w14:paraId="0000024E">
      <w:pPr>
        <w:spacing w:after="0" w:line="276" w:lineRule="auto"/>
        <w:rPr>
          <w:color w:val="454545"/>
          <w:sz w:val="24"/>
          <w:szCs w:val="24"/>
        </w:rPr>
      </w:pPr>
      <w:r w:rsidDel="00000000" w:rsidR="00000000" w:rsidRPr="00000000">
        <w:rPr>
          <w:color w:val="454545"/>
          <w:sz w:val="24"/>
          <w:szCs w:val="24"/>
          <w:rtl w:val="0"/>
        </w:rPr>
        <w:t xml:space="preserve">There exist also a python script to avoid to use the run control panel in the DCS; it is locate in folder:</w:t>
      </w:r>
    </w:p>
    <w:p w:rsidR="00000000" w:rsidDel="00000000" w:rsidP="00000000" w:rsidRDefault="00000000" w:rsidRPr="00000000" w14:paraId="0000024F">
      <w:pPr>
        <w:spacing w:after="0" w:line="276" w:lineRule="auto"/>
        <w:ind w:firstLine="720"/>
        <w:rPr>
          <w:b w:val="1"/>
          <w:color w:val="454545"/>
          <w:sz w:val="24"/>
          <w:szCs w:val="24"/>
        </w:rPr>
      </w:pPr>
      <w:r w:rsidDel="00000000" w:rsidR="00000000" w:rsidRPr="00000000">
        <w:rPr>
          <w:b w:val="1"/>
          <w:color w:val="454545"/>
          <w:sz w:val="24"/>
          <w:szCs w:val="24"/>
          <w:rtl w:val="0"/>
        </w:rPr>
        <w:t xml:space="preserve">/home/its/shifts/ib-commissioning-tools</w:t>
      </w:r>
    </w:p>
    <w:p w:rsidR="00000000" w:rsidDel="00000000" w:rsidP="00000000" w:rsidRDefault="00000000" w:rsidRPr="00000000" w14:paraId="00000250">
      <w:pPr>
        <w:spacing w:after="0" w:line="276" w:lineRule="auto"/>
        <w:rPr>
          <w:color w:val="454545"/>
          <w:sz w:val="24"/>
          <w:szCs w:val="24"/>
        </w:rPr>
      </w:pPr>
      <w:r w:rsidDel="00000000" w:rsidR="00000000" w:rsidRPr="00000000">
        <w:rPr>
          <w:color w:val="454545"/>
          <w:sz w:val="24"/>
          <w:szCs w:val="24"/>
          <w:rtl w:val="0"/>
        </w:rPr>
        <w:t xml:space="preserve">and can be launched with the following command and options:</w:t>
      </w:r>
    </w:p>
    <w:p w:rsidR="00000000" w:rsidDel="00000000" w:rsidP="00000000" w:rsidRDefault="00000000" w:rsidRPr="00000000" w14:paraId="00000251">
      <w:pPr>
        <w:spacing w:after="0" w:line="276" w:lineRule="auto"/>
        <w:ind w:firstLine="720"/>
        <w:rPr>
          <w:b w:val="1"/>
          <w:color w:val="454545"/>
          <w:sz w:val="24"/>
          <w:szCs w:val="24"/>
        </w:rPr>
      </w:pPr>
      <w:r w:rsidDel="00000000" w:rsidR="00000000" w:rsidRPr="00000000">
        <w:rPr>
          <w:b w:val="1"/>
          <w:color w:val="454545"/>
          <w:sz w:val="24"/>
          <w:szCs w:val="24"/>
          <w:rtl w:val="0"/>
        </w:rPr>
        <w:t xml:space="preserve">./run_test_rc.py &lt;det&gt; &lt;scan&gt; &lt;option&gt;</w:t>
      </w:r>
    </w:p>
    <w:p w:rsidR="00000000" w:rsidDel="00000000" w:rsidP="00000000" w:rsidRDefault="00000000" w:rsidRPr="00000000" w14:paraId="00000252">
      <w:pPr>
        <w:spacing w:after="0" w:line="276" w:lineRule="auto"/>
        <w:rPr>
          <w:color w:val="454545"/>
          <w:sz w:val="24"/>
          <w:szCs w:val="24"/>
        </w:rPr>
      </w:pPr>
      <w:r w:rsidDel="00000000" w:rsidR="00000000" w:rsidRPr="00000000">
        <w:rPr>
          <w:color w:val="454545"/>
          <w:sz w:val="24"/>
          <w:szCs w:val="24"/>
          <w:rtl w:val="0"/>
        </w:rPr>
        <w:t xml:space="preserve">where:</w:t>
      </w:r>
    </w:p>
    <w:p w:rsidR="00000000" w:rsidDel="00000000" w:rsidP="00000000" w:rsidRDefault="00000000" w:rsidRPr="00000000" w14:paraId="00000253">
      <w:pPr>
        <w:numPr>
          <w:ilvl w:val="0"/>
          <w:numId w:val="11"/>
        </w:numPr>
        <w:spacing w:after="0" w:line="276" w:lineRule="auto"/>
        <w:ind w:left="720" w:hanging="360"/>
        <w:rPr>
          <w:color w:val="454545"/>
          <w:sz w:val="24"/>
          <w:szCs w:val="24"/>
          <w:u w:val="none"/>
        </w:rPr>
      </w:pPr>
      <w:r w:rsidDel="00000000" w:rsidR="00000000" w:rsidRPr="00000000">
        <w:rPr>
          <w:color w:val="454545"/>
          <w:sz w:val="24"/>
          <w:szCs w:val="24"/>
          <w:rtl w:val="0"/>
        </w:rPr>
        <w:t xml:space="preserve">&lt;det&gt; = IBT or HL2</w:t>
      </w:r>
    </w:p>
    <w:p w:rsidR="00000000" w:rsidDel="00000000" w:rsidP="00000000" w:rsidRDefault="00000000" w:rsidRPr="00000000" w14:paraId="00000254">
      <w:pPr>
        <w:numPr>
          <w:ilvl w:val="0"/>
          <w:numId w:val="11"/>
        </w:numPr>
        <w:spacing w:after="0" w:line="276" w:lineRule="auto"/>
        <w:ind w:left="720" w:hanging="360"/>
        <w:rPr>
          <w:color w:val="454545"/>
          <w:sz w:val="24"/>
          <w:szCs w:val="24"/>
          <w:u w:val="none"/>
        </w:rPr>
      </w:pPr>
      <w:r w:rsidDel="00000000" w:rsidR="00000000" w:rsidRPr="00000000">
        <w:rPr>
          <w:color w:val="454545"/>
          <w:sz w:val="24"/>
          <w:szCs w:val="24"/>
          <w:rtl w:val="0"/>
        </w:rPr>
        <w:t xml:space="preserve">&lt;scan&gt; = Threshold, FakeHitRate, ReadoutTest</w:t>
      </w:r>
    </w:p>
    <w:p w:rsidR="00000000" w:rsidDel="00000000" w:rsidP="00000000" w:rsidRDefault="00000000" w:rsidRPr="00000000" w14:paraId="00000255">
      <w:pPr>
        <w:numPr>
          <w:ilvl w:val="0"/>
          <w:numId w:val="11"/>
        </w:numPr>
        <w:spacing w:after="0" w:line="276" w:lineRule="auto"/>
        <w:ind w:left="720" w:hanging="360"/>
        <w:rPr>
          <w:color w:val="454545"/>
          <w:sz w:val="24"/>
          <w:szCs w:val="24"/>
          <w:u w:val="none"/>
        </w:rPr>
      </w:pPr>
      <w:r w:rsidDel="00000000" w:rsidR="00000000" w:rsidRPr="00000000">
        <w:rPr>
          <w:color w:val="454545"/>
          <w:sz w:val="24"/>
          <w:szCs w:val="24"/>
          <w:rtl w:val="0"/>
        </w:rPr>
        <w:t xml:space="preserve">&lt;option&gt; = --skip or a configuration file</w:t>
      </w:r>
    </w:p>
    <w:p w:rsidR="00000000" w:rsidDel="00000000" w:rsidP="00000000" w:rsidRDefault="00000000" w:rsidRPr="00000000" w14:paraId="00000256">
      <w:pPr>
        <w:spacing w:after="0" w:line="276" w:lineRule="auto"/>
        <w:rPr>
          <w:sz w:val="24"/>
          <w:szCs w:val="24"/>
        </w:rPr>
      </w:pPr>
      <w:r w:rsidDel="00000000" w:rsidR="00000000" w:rsidRPr="00000000">
        <w:rPr>
          <w:rtl w:val="0"/>
        </w:rPr>
      </w:r>
    </w:p>
    <w:p w:rsidR="00000000" w:rsidDel="00000000" w:rsidP="00000000" w:rsidRDefault="00000000" w:rsidRPr="00000000" w14:paraId="00000257">
      <w:pPr>
        <w:spacing w:after="0" w:before="0" w:line="240" w:lineRule="auto"/>
        <w:rPr/>
      </w:pPr>
      <w:r w:rsidDel="00000000" w:rsidR="00000000" w:rsidRPr="00000000">
        <w:rPr>
          <w:rtl w:val="0"/>
        </w:rPr>
      </w:r>
    </w:p>
    <w:p w:rsidR="00000000" w:rsidDel="00000000" w:rsidP="00000000" w:rsidRDefault="00000000" w:rsidRPr="00000000" w14:paraId="00000258">
      <w:pPr>
        <w:pStyle w:val="Heading2"/>
        <w:spacing w:after="0" w:before="0" w:line="240" w:lineRule="auto"/>
        <w:rPr/>
      </w:pPr>
      <w:bookmarkStart w:colFirst="0" w:colLast="0" w:name="_heading=h.3dy6vkm" w:id="24"/>
      <w:bookmarkEnd w:id="24"/>
      <w:r w:rsidDel="00000000" w:rsidR="00000000" w:rsidRPr="00000000">
        <w:rPr>
          <w:rtl w:val="0"/>
        </w:rPr>
        <w:t xml:space="preserve">DAQ PANEL</w:t>
      </w:r>
    </w:p>
    <w:p w:rsidR="00000000" w:rsidDel="00000000" w:rsidP="00000000" w:rsidRDefault="00000000" w:rsidRPr="00000000" w14:paraId="00000259">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5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5B">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5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5D">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5E">
      <w:pPr>
        <w:pStyle w:val="Heading2"/>
        <w:spacing w:after="0" w:before="0" w:line="240" w:lineRule="auto"/>
        <w:rPr/>
      </w:pPr>
      <w:bookmarkStart w:colFirst="0" w:colLast="0" w:name="_heading=h.bv7qij7zs5lh" w:id="25"/>
      <w:bookmarkEnd w:id="25"/>
      <w:r w:rsidDel="00000000" w:rsidR="00000000" w:rsidRPr="00000000">
        <w:rPr>
          <w:rtl w:val="0"/>
        </w:rPr>
        <w:t xml:space="preserve">SCANS</w:t>
      </w:r>
    </w:p>
    <w:p w:rsidR="00000000" w:rsidDel="00000000" w:rsidP="00000000" w:rsidRDefault="00000000" w:rsidRPr="00000000" w14:paraId="0000025F">
      <w:pPr>
        <w:spacing w:after="0" w:before="0" w:line="240" w:lineRule="auto"/>
        <w:jc w:val="both"/>
        <w:rPr>
          <w:sz w:val="24"/>
          <w:szCs w:val="24"/>
        </w:rPr>
      </w:pPr>
      <w:r w:rsidDel="00000000" w:rsidR="00000000" w:rsidRPr="00000000">
        <w:rPr>
          <w:sz w:val="24"/>
          <w:szCs w:val="24"/>
          <w:rtl w:val="0"/>
        </w:rPr>
        <w:t xml:space="preserve">and Digital current </w:t>
      </w:r>
    </w:p>
    <w:p w:rsidR="00000000" w:rsidDel="00000000" w:rsidP="00000000" w:rsidRDefault="00000000" w:rsidRPr="00000000" w14:paraId="0000026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61">
      <w:pPr>
        <w:spacing w:after="0" w:before="0" w:line="24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63">
      <w:pPr>
        <w:pStyle w:val="Heading1"/>
        <w:shd w:fill="2e75b5" w:val="clear"/>
        <w:spacing w:after="0" w:before="0" w:line="240" w:lineRule="auto"/>
        <w:rPr>
          <w:color w:val="ffffff"/>
        </w:rPr>
      </w:pPr>
      <w:bookmarkStart w:colFirst="0" w:colLast="0" w:name="_heading=h.4d34og8" w:id="26"/>
      <w:bookmarkEnd w:id="26"/>
      <w:r w:rsidDel="00000000" w:rsidR="00000000" w:rsidRPr="00000000">
        <w:rPr>
          <w:color w:val="ffffff"/>
          <w:rtl w:val="0"/>
        </w:rPr>
        <w:t xml:space="preserve">PROCEDURES</w:t>
      </w:r>
    </w:p>
    <w:p w:rsidR="00000000" w:rsidDel="00000000" w:rsidP="00000000" w:rsidRDefault="00000000" w:rsidRPr="00000000" w14:paraId="00000264">
      <w:pPr>
        <w:pStyle w:val="Heading2"/>
        <w:spacing w:after="0" w:before="0" w:line="240" w:lineRule="auto"/>
        <w:rPr/>
      </w:pPr>
      <w:bookmarkStart w:colFirst="0" w:colLast="0" w:name="_heading=h.2s8eyo1" w:id="27"/>
      <w:bookmarkEnd w:id="27"/>
      <w:r w:rsidDel="00000000" w:rsidR="00000000" w:rsidRPr="00000000">
        <w:rPr>
          <w:rtl w:val="0"/>
        </w:rPr>
        <w:t xml:space="preserve">RESET INTERLOCK ALARM</w:t>
      </w:r>
    </w:p>
    <w:p w:rsidR="00000000" w:rsidDel="00000000" w:rsidP="00000000" w:rsidRDefault="00000000" w:rsidRPr="00000000" w14:paraId="00000265">
      <w:pPr>
        <w:spacing w:after="0" w:before="0" w:line="240" w:lineRule="auto"/>
        <w:rPr/>
      </w:pPr>
      <w:r w:rsidDel="00000000" w:rsidR="00000000" w:rsidRPr="00000000">
        <w:rPr>
          <w:rtl w:val="0"/>
        </w:rPr>
        <w:t xml:space="preserve">This requires that the cause that triggered the interlock has been solved.</w:t>
      </w:r>
    </w:p>
    <w:p w:rsidR="00000000" w:rsidDel="00000000" w:rsidP="00000000" w:rsidRDefault="00000000" w:rsidRPr="00000000" w14:paraId="00000266">
      <w:pPr>
        <w:spacing w:after="0" w:before="0" w:line="240" w:lineRule="auto"/>
        <w:rPr/>
      </w:pPr>
      <w:r w:rsidDel="00000000" w:rsidR="00000000" w:rsidRPr="00000000">
        <w:rPr>
          <w:rtl w:val="0"/>
        </w:rPr>
        <w:t xml:space="preserve">In </w:t>
      </w:r>
      <w:hyperlink w:anchor="_heading=h.6cbsld1ai9ip">
        <w:r w:rsidDel="00000000" w:rsidR="00000000" w:rsidRPr="00000000">
          <w:rPr>
            <w:color w:val="1155cc"/>
            <w:u w:val="single"/>
            <w:rtl w:val="0"/>
          </w:rPr>
          <w:t xml:space="preserve">expertPanels/clear_alarm.xml panel</w:t>
        </w:r>
      </w:hyperlink>
      <w:r w:rsidDel="00000000" w:rsidR="00000000" w:rsidRPr="00000000">
        <w:rPr>
          <w:rtl w:val="0"/>
        </w:rPr>
        <w:t xml:space="preserve"> following sequence of actions have to be executed:</w:t>
      </w:r>
    </w:p>
    <w:p w:rsidR="00000000" w:rsidDel="00000000" w:rsidP="00000000" w:rsidRDefault="00000000" w:rsidRPr="00000000" w14:paraId="00000267">
      <w:pPr>
        <w:numPr>
          <w:ilvl w:val="0"/>
          <w:numId w:val="4"/>
        </w:numPr>
        <w:spacing w:after="0" w:before="0" w:line="240" w:lineRule="auto"/>
        <w:ind w:left="720" w:hanging="360"/>
        <w:rPr>
          <w:color w:val="000000"/>
          <w:sz w:val="22"/>
          <w:szCs w:val="22"/>
        </w:rPr>
      </w:pPr>
      <w:r w:rsidDel="00000000" w:rsidR="00000000" w:rsidRPr="00000000">
        <w:rPr>
          <w:rtl w:val="0"/>
        </w:rPr>
        <w:t xml:space="preserve">RESET PLC ALARM STATE</w:t>
      </w:r>
    </w:p>
    <w:p w:rsidR="00000000" w:rsidDel="00000000" w:rsidP="00000000" w:rsidRDefault="00000000" w:rsidRPr="00000000" w14:paraId="00000268">
      <w:pPr>
        <w:numPr>
          <w:ilvl w:val="0"/>
          <w:numId w:val="4"/>
        </w:numPr>
        <w:spacing w:after="0" w:before="0" w:line="240" w:lineRule="auto"/>
        <w:ind w:left="720" w:hanging="360"/>
        <w:rPr>
          <w:color w:val="000000"/>
          <w:sz w:val="22"/>
          <w:szCs w:val="22"/>
        </w:rPr>
      </w:pPr>
      <w:r w:rsidDel="00000000" w:rsidR="00000000" w:rsidRPr="00000000">
        <w:rPr>
          <w:rtl w:val="0"/>
        </w:rPr>
        <w:t xml:space="preserve">CLEAR ALL CAEN ALARMS</w:t>
      </w:r>
    </w:p>
    <w:p w:rsidR="00000000" w:rsidDel="00000000" w:rsidP="00000000" w:rsidRDefault="00000000" w:rsidRPr="00000000" w14:paraId="00000269">
      <w:pPr>
        <w:spacing w:after="0" w:before="0" w:line="240" w:lineRule="auto"/>
        <w:jc w:val="both"/>
        <w:rPr>
          <w:color w:val="ff0000"/>
          <w:sz w:val="24"/>
          <w:szCs w:val="24"/>
        </w:rPr>
      </w:pPr>
      <w:r w:rsidDel="00000000" w:rsidR="00000000" w:rsidRPr="00000000">
        <w:rPr>
          <w:rtl w:val="0"/>
        </w:rPr>
      </w:r>
    </w:p>
    <w:p w:rsidR="00000000" w:rsidDel="00000000" w:rsidP="00000000" w:rsidRDefault="00000000" w:rsidRPr="00000000" w14:paraId="0000026A">
      <w:pPr>
        <w:spacing w:after="0" w:before="0" w:line="240" w:lineRule="auto"/>
        <w:jc w:val="both"/>
        <w:rPr>
          <w:color w:val="ff0000"/>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how to check if there is an active interlock?</w:t>
      </w:r>
    </w:p>
    <w:p w:rsidR="00000000" w:rsidDel="00000000" w:rsidP="00000000" w:rsidRDefault="00000000" w:rsidRPr="00000000" w14:paraId="0000026B">
      <w:pPr>
        <w:spacing w:after="0" w:before="0" w:line="240" w:lineRule="auto"/>
        <w:jc w:val="both"/>
        <w:rPr>
          <w:color w:val="ff9900"/>
          <w:sz w:val="24"/>
          <w:szCs w:val="24"/>
        </w:rPr>
      </w:pPr>
      <w:r w:rsidDel="00000000" w:rsidR="00000000" w:rsidRPr="00000000">
        <w:rPr>
          <w:color w:val="ff0000"/>
          <w:sz w:val="24"/>
          <w:szCs w:val="24"/>
          <w:rtl w:val="0"/>
        </w:rPr>
        <w:t xml:space="preserve">ANSWER: </w:t>
      </w:r>
      <w:r w:rsidDel="00000000" w:rsidR="00000000" w:rsidRPr="00000000">
        <w:rPr>
          <w:color w:val="ff9900"/>
          <w:sz w:val="24"/>
          <w:szCs w:val="24"/>
          <w:rtl w:val="0"/>
        </w:rPr>
        <w:t xml:space="preserve">a panel will be implemented in the DCS to allow a fast check on this; for the time being one has to look at the PLC leds in the back of the DCS PCs rack and at the front of the CAEN modules.</w:t>
      </w:r>
    </w:p>
    <w:p w:rsidR="00000000" w:rsidDel="00000000" w:rsidP="00000000" w:rsidRDefault="00000000" w:rsidRPr="00000000" w14:paraId="0000026C">
      <w:pPr>
        <w:spacing w:after="0" w:before="0" w:line="240" w:lineRule="auto"/>
        <w:jc w:val="both"/>
        <w:rPr>
          <w:color w:val="ff0000"/>
          <w:sz w:val="24"/>
          <w:szCs w:val="24"/>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is there a way to visually check that the command has been actually propagated  and that the alarms are actually cleaned? </w:t>
      </w:r>
    </w:p>
    <w:p w:rsidR="00000000" w:rsidDel="00000000" w:rsidP="00000000" w:rsidRDefault="00000000" w:rsidRPr="00000000" w14:paraId="0000026D">
      <w:pPr>
        <w:spacing w:after="0" w:before="0" w:line="240" w:lineRule="auto"/>
        <w:jc w:val="both"/>
        <w:rPr>
          <w:color w:val="ff9900"/>
          <w:sz w:val="24"/>
          <w:szCs w:val="24"/>
        </w:rPr>
      </w:pPr>
      <w:r w:rsidDel="00000000" w:rsidR="00000000" w:rsidRPr="00000000">
        <w:rPr>
          <w:color w:val="ff0000"/>
          <w:sz w:val="24"/>
          <w:szCs w:val="24"/>
          <w:rtl w:val="0"/>
        </w:rPr>
        <w:t xml:space="preserve">ANSWER: </w:t>
      </w:r>
      <w:r w:rsidDel="00000000" w:rsidR="00000000" w:rsidRPr="00000000">
        <w:rPr>
          <w:color w:val="ff9900"/>
          <w:sz w:val="24"/>
          <w:szCs w:val="24"/>
          <w:rtl w:val="0"/>
        </w:rPr>
        <w:t xml:space="preserve">this will become possible once the DCS panel for the interlock status will be available</w:t>
      </w:r>
    </w:p>
    <w:p w:rsidR="00000000" w:rsidDel="00000000" w:rsidP="00000000" w:rsidRDefault="00000000" w:rsidRPr="00000000" w14:paraId="0000026E">
      <w:pPr>
        <w:spacing w:after="0" w:before="0" w:line="240" w:lineRule="auto"/>
        <w:rPr/>
      </w:pPr>
      <w:r w:rsidDel="00000000" w:rsidR="00000000" w:rsidRPr="00000000">
        <w:rPr>
          <w:rtl w:val="0"/>
        </w:rPr>
      </w:r>
    </w:p>
    <w:p w:rsidR="00000000" w:rsidDel="00000000" w:rsidP="00000000" w:rsidRDefault="00000000" w:rsidRPr="00000000" w14:paraId="0000026F">
      <w:pPr>
        <w:pStyle w:val="Heading2"/>
        <w:spacing w:after="0" w:before="0" w:line="240" w:lineRule="auto"/>
        <w:rPr/>
      </w:pPr>
      <w:bookmarkStart w:colFirst="0" w:colLast="0" w:name="_heading=h.bgwbgabczsxc" w:id="28"/>
      <w:bookmarkEnd w:id="28"/>
      <w:r w:rsidDel="00000000" w:rsidR="00000000" w:rsidRPr="00000000">
        <w:rPr>
          <w:rtl w:val="0"/>
        </w:rPr>
        <w:t xml:space="preserve">SWITCHING ON/OFF RUs AND PUs</w:t>
      </w:r>
    </w:p>
    <w:p w:rsidR="00000000" w:rsidDel="00000000" w:rsidP="00000000" w:rsidRDefault="00000000" w:rsidRPr="00000000" w14:paraId="00000270">
      <w:pPr>
        <w:spacing w:after="0" w:before="0" w:line="240" w:lineRule="auto"/>
        <w:rPr/>
      </w:pPr>
      <w:r w:rsidDel="00000000" w:rsidR="00000000" w:rsidRPr="00000000">
        <w:rPr>
          <w:rtl w:val="0"/>
        </w:rPr>
        <w:t xml:space="preserve">This requires that no interlocks are active and that the CAEN system is ON.</w:t>
      </w:r>
    </w:p>
    <w:p w:rsidR="00000000" w:rsidDel="00000000" w:rsidP="00000000" w:rsidRDefault="00000000" w:rsidRPr="00000000" w14:paraId="00000271">
      <w:pPr>
        <w:spacing w:after="0" w:before="0" w:line="240" w:lineRule="auto"/>
        <w:rPr/>
      </w:pPr>
      <w:r w:rsidDel="00000000" w:rsidR="00000000" w:rsidRPr="00000000">
        <w:rPr>
          <w:rtl w:val="0"/>
        </w:rPr>
        <w:t xml:space="preserve">In </w:t>
      </w:r>
      <w:hyperlink w:anchor="_heading=h.8lju3ybd4yhm">
        <w:r w:rsidDel="00000000" w:rsidR="00000000" w:rsidRPr="00000000">
          <w:rPr>
            <w:color w:val="1155cc"/>
            <w:u w:val="single"/>
            <w:rtl w:val="0"/>
          </w:rPr>
          <w:t xml:space="preserve">expertPanels\CAEN_control.xml panel</w:t>
        </w:r>
      </w:hyperlink>
      <w:r w:rsidDel="00000000" w:rsidR="00000000" w:rsidRPr="00000000">
        <w:rPr>
          <w:rtl w:val="0"/>
        </w:rPr>
        <w:t xml:space="preserve">, the following sequence of actions have to be executed to power the needed RUs and PUs:</w:t>
      </w:r>
    </w:p>
    <w:p w:rsidR="00000000" w:rsidDel="00000000" w:rsidP="00000000" w:rsidRDefault="00000000" w:rsidRPr="00000000" w14:paraId="00000272">
      <w:pPr>
        <w:numPr>
          <w:ilvl w:val="0"/>
          <w:numId w:val="1"/>
        </w:numPr>
        <w:spacing w:after="0" w:before="0" w:line="240" w:lineRule="auto"/>
        <w:ind w:left="720" w:hanging="360"/>
        <w:rPr>
          <w:color w:val="000000"/>
          <w:sz w:val="22"/>
          <w:szCs w:val="22"/>
        </w:rPr>
      </w:pPr>
      <w:r w:rsidDel="00000000" w:rsidR="00000000" w:rsidRPr="00000000">
        <w:rPr>
          <w:rtl w:val="0"/>
        </w:rPr>
        <w:t xml:space="preserve">Power reverse-bias channels</w:t>
      </w:r>
    </w:p>
    <w:p w:rsidR="00000000" w:rsidDel="00000000" w:rsidP="00000000" w:rsidRDefault="00000000" w:rsidRPr="00000000" w14:paraId="00000273">
      <w:pPr>
        <w:numPr>
          <w:ilvl w:val="1"/>
          <w:numId w:val="1"/>
        </w:numPr>
        <w:spacing w:after="0" w:before="0" w:line="240" w:lineRule="auto"/>
        <w:ind w:left="1440" w:hanging="360"/>
        <w:rPr>
          <w:color w:val="000000"/>
          <w:sz w:val="22"/>
          <w:szCs w:val="22"/>
        </w:rPr>
      </w:pPr>
      <w:r w:rsidDel="00000000" w:rsidR="00000000" w:rsidRPr="00000000">
        <w:rPr>
          <w:rtl w:val="0"/>
        </w:rPr>
        <w:t xml:space="preserve">Type in the Filter a string like “*vBB*” and click on “Load” button </w:t>
        <w:br w:type="textWrapping"/>
        <w:t xml:space="preserve">→ a list of channels  corresponding to the -5V supply for the PU will be shown</w:t>
      </w:r>
    </w:p>
    <w:p w:rsidR="00000000" w:rsidDel="00000000" w:rsidP="00000000" w:rsidRDefault="00000000" w:rsidRPr="00000000" w14:paraId="00000274">
      <w:pPr>
        <w:numPr>
          <w:ilvl w:val="1"/>
          <w:numId w:val="1"/>
        </w:numPr>
        <w:spacing w:after="0" w:before="0" w:line="240" w:lineRule="auto"/>
        <w:ind w:left="1440" w:hanging="360"/>
        <w:rPr>
          <w:color w:val="000000"/>
          <w:sz w:val="22"/>
          <w:szCs w:val="22"/>
        </w:rPr>
      </w:pPr>
      <w:r w:rsidDel="00000000" w:rsidR="00000000" w:rsidRPr="00000000">
        <w:rPr>
          <w:rtl w:val="0"/>
        </w:rPr>
        <w:t xml:space="preserve">Click “ON” button, to switch ON all the channels listed  </w:t>
        <w:br w:type="textWrapping"/>
        <w:t xml:space="preserve">→ Status will become </w:t>
      </w:r>
      <w:r w:rsidDel="00000000" w:rsidR="00000000" w:rsidRPr="00000000">
        <w:rPr>
          <w:color w:val="38761d"/>
          <w:rtl w:val="0"/>
        </w:rPr>
        <w:t xml:space="preserve">GREEN</w:t>
      </w:r>
      <w:r w:rsidDel="00000000" w:rsidR="00000000" w:rsidRPr="00000000">
        <w:rPr>
          <w:rtl w:val="0"/>
        </w:rPr>
        <w:t xml:space="preserve"> with “ON” text</w:t>
      </w:r>
    </w:p>
    <w:p w:rsidR="00000000" w:rsidDel="00000000" w:rsidP="00000000" w:rsidRDefault="00000000" w:rsidRPr="00000000" w14:paraId="00000275">
      <w:pPr>
        <w:numPr>
          <w:ilvl w:val="2"/>
          <w:numId w:val="1"/>
        </w:numPr>
        <w:spacing w:after="0" w:before="0" w:line="240" w:lineRule="auto"/>
        <w:ind w:left="2160" w:hanging="360"/>
        <w:rPr>
          <w:color w:val="000000"/>
          <w:sz w:val="22"/>
          <w:szCs w:val="22"/>
        </w:rPr>
      </w:pPr>
      <w:r w:rsidDel="00000000" w:rsidR="00000000" w:rsidRPr="00000000">
        <w:rPr>
          <w:rtl w:val="0"/>
        </w:rPr>
        <w:t xml:space="preserve">Typical current values are: Imon = 0.4 mA </w:t>
      </w:r>
      <w:r w:rsidDel="00000000" w:rsidR="00000000" w:rsidRPr="00000000">
        <w:rPr>
          <w:color w:val="ff0000"/>
          <w:rtl w:val="0"/>
        </w:rPr>
        <w:t xml:space="preserve">(value to be checked)</w:t>
      </w:r>
      <w:r w:rsidDel="00000000" w:rsidR="00000000" w:rsidRPr="00000000">
        <w:rPr>
          <w:rtl w:val="0"/>
        </w:rPr>
      </w:r>
    </w:p>
    <w:p w:rsidR="00000000" w:rsidDel="00000000" w:rsidP="00000000" w:rsidRDefault="00000000" w:rsidRPr="00000000" w14:paraId="00000276">
      <w:pPr>
        <w:numPr>
          <w:ilvl w:val="0"/>
          <w:numId w:val="1"/>
        </w:numPr>
        <w:spacing w:after="0" w:before="0" w:line="240" w:lineRule="auto"/>
        <w:ind w:left="720" w:hanging="360"/>
        <w:rPr>
          <w:color w:val="000000"/>
          <w:sz w:val="22"/>
          <w:szCs w:val="22"/>
        </w:rPr>
      </w:pPr>
      <w:r w:rsidDel="00000000" w:rsidR="00000000" w:rsidRPr="00000000">
        <w:rPr>
          <w:rtl w:val="0"/>
        </w:rPr>
        <w:t xml:space="preserve">Power RU and PU</w:t>
      </w:r>
    </w:p>
    <w:p w:rsidR="00000000" w:rsidDel="00000000" w:rsidP="00000000" w:rsidRDefault="00000000" w:rsidRPr="00000000" w14:paraId="00000277">
      <w:pPr>
        <w:numPr>
          <w:ilvl w:val="1"/>
          <w:numId w:val="1"/>
        </w:numPr>
        <w:spacing w:after="0" w:before="0" w:line="240" w:lineRule="auto"/>
        <w:ind w:left="1440" w:hanging="360"/>
        <w:rPr>
          <w:color w:val="000000"/>
          <w:sz w:val="22"/>
          <w:szCs w:val="22"/>
        </w:rPr>
      </w:pPr>
      <w:r w:rsidDel="00000000" w:rsidR="00000000" w:rsidRPr="00000000">
        <w:rPr>
          <w:rtl w:val="0"/>
        </w:rPr>
        <w:t xml:space="preserve">Type in the Filter a string like “*L0/L0_06/*” and click on “Load” button </w:t>
        <w:br w:type="textWrapping"/>
        <w:t xml:space="preserve">→ a list containing for each stave one line for the PU and one for the RU will be shown</w:t>
      </w:r>
    </w:p>
    <w:p w:rsidR="00000000" w:rsidDel="00000000" w:rsidP="00000000" w:rsidRDefault="00000000" w:rsidRPr="00000000" w14:paraId="00000278">
      <w:pPr>
        <w:numPr>
          <w:ilvl w:val="2"/>
          <w:numId w:val="1"/>
        </w:numPr>
        <w:spacing w:after="0" w:before="0" w:line="240" w:lineRule="auto"/>
        <w:ind w:left="2160" w:hanging="360"/>
        <w:rPr>
          <w:color w:val="000000"/>
          <w:sz w:val="22"/>
          <w:szCs w:val="22"/>
        </w:rPr>
      </w:pPr>
      <w:r w:rsidDel="00000000" w:rsidR="00000000" w:rsidRPr="00000000">
        <w:rPr>
          <w:rtl w:val="0"/>
        </w:rPr>
        <w:t xml:space="preserve">you can choose the best string to select the list of channels you need</w:t>
      </w:r>
    </w:p>
    <w:p w:rsidR="00000000" w:rsidDel="00000000" w:rsidP="00000000" w:rsidRDefault="00000000" w:rsidRPr="00000000" w14:paraId="00000279">
      <w:pPr>
        <w:numPr>
          <w:ilvl w:val="1"/>
          <w:numId w:val="1"/>
        </w:numPr>
        <w:spacing w:after="0" w:before="0" w:line="240" w:lineRule="auto"/>
        <w:ind w:left="1440" w:hanging="360"/>
        <w:rPr>
          <w:color w:val="000000"/>
          <w:sz w:val="22"/>
          <w:szCs w:val="22"/>
        </w:rPr>
      </w:pPr>
      <w:r w:rsidDel="00000000" w:rsidR="00000000" w:rsidRPr="00000000">
        <w:rPr>
          <w:rtl w:val="0"/>
        </w:rPr>
        <w:t xml:space="preserve">Click “ON” button, to switch ON all the channels listed </w:t>
        <w:br w:type="textWrapping"/>
        <w:t xml:space="preserve">→ Status will become </w:t>
      </w:r>
      <w:r w:rsidDel="00000000" w:rsidR="00000000" w:rsidRPr="00000000">
        <w:rPr>
          <w:color w:val="38761d"/>
          <w:rtl w:val="0"/>
        </w:rPr>
        <w:t xml:space="preserve">GREEN</w:t>
      </w:r>
      <w:r w:rsidDel="00000000" w:rsidR="00000000" w:rsidRPr="00000000">
        <w:rPr>
          <w:rtl w:val="0"/>
        </w:rPr>
        <w:t xml:space="preserve"> with “ON” text</w:t>
      </w:r>
    </w:p>
    <w:p w:rsidR="00000000" w:rsidDel="00000000" w:rsidP="00000000" w:rsidRDefault="00000000" w:rsidRPr="00000000" w14:paraId="0000027A">
      <w:pPr>
        <w:numPr>
          <w:ilvl w:val="2"/>
          <w:numId w:val="1"/>
        </w:numPr>
        <w:spacing w:after="0" w:before="0" w:line="240" w:lineRule="auto"/>
        <w:ind w:left="2160" w:hanging="360"/>
        <w:rPr>
          <w:color w:val="000000"/>
          <w:sz w:val="22"/>
          <w:szCs w:val="22"/>
        </w:rPr>
      </w:pPr>
      <w:r w:rsidDel="00000000" w:rsidR="00000000" w:rsidRPr="00000000">
        <w:rPr>
          <w:rtl w:val="0"/>
        </w:rPr>
        <w:t xml:space="preserve">Typical current values for PB are: Imon = </w:t>
      </w:r>
      <w:r w:rsidDel="00000000" w:rsidR="00000000" w:rsidRPr="00000000">
        <w:rPr>
          <w:color w:val="ff0000"/>
          <w:rtl w:val="0"/>
        </w:rPr>
        <w:t xml:space="preserve">1.4 mA (value to be checked)</w:t>
      </w:r>
    </w:p>
    <w:p w:rsidR="00000000" w:rsidDel="00000000" w:rsidP="00000000" w:rsidRDefault="00000000" w:rsidRPr="00000000" w14:paraId="0000027B">
      <w:pPr>
        <w:numPr>
          <w:ilvl w:val="2"/>
          <w:numId w:val="1"/>
        </w:numPr>
        <w:spacing w:after="0" w:before="0" w:line="240" w:lineRule="auto"/>
        <w:ind w:left="2160" w:hanging="360"/>
        <w:rPr>
          <w:color w:val="000000"/>
          <w:sz w:val="22"/>
          <w:szCs w:val="22"/>
        </w:rPr>
      </w:pPr>
      <w:r w:rsidDel="00000000" w:rsidR="00000000" w:rsidRPr="00000000">
        <w:rPr>
          <w:rtl w:val="0"/>
        </w:rPr>
        <w:t xml:space="preserve">Typical current values for RU are: Imon = </w:t>
      </w:r>
      <w:r w:rsidDel="00000000" w:rsidR="00000000" w:rsidRPr="00000000">
        <w:rPr>
          <w:color w:val="ff0000"/>
          <w:rtl w:val="0"/>
        </w:rPr>
        <w:t xml:space="preserve">1.8 mA (value to be checked)</w:t>
      </w:r>
      <w:r w:rsidDel="00000000" w:rsidR="00000000" w:rsidRPr="00000000">
        <w:rPr>
          <w:rtl w:val="0"/>
        </w:rPr>
      </w:r>
    </w:p>
    <w:p w:rsidR="00000000" w:rsidDel="00000000" w:rsidP="00000000" w:rsidRDefault="00000000" w:rsidRPr="00000000" w14:paraId="0000027C">
      <w:pPr>
        <w:spacing w:after="0" w:before="0" w:line="240" w:lineRule="auto"/>
        <w:rPr/>
      </w:pPr>
      <w:r w:rsidDel="00000000" w:rsidR="00000000" w:rsidRPr="00000000">
        <w:rPr>
          <w:rtl w:val="0"/>
        </w:rPr>
        <w:t xml:space="preserve">The same panel can be used to switch OFF RUs and PUs.</w:t>
        <w:br w:type="textWrapping"/>
        <w:t xml:space="preserve">Before doing so, be sure that the corresponding staves are OFF.</w:t>
        <w:br w:type="textWrapping"/>
        <w:t xml:space="preserve">As done in powering ON procedure, select the channel using the Filter field and click on “OFF” button.</w:t>
        <w:br w:type="textWrapping"/>
        <w:t xml:space="preserve">As in the previous case, the “OFF” action will be execute over all the channels listed in the panel.</w:t>
        <w:br w:type="textWrapping"/>
      </w:r>
    </w:p>
    <w:p w:rsidR="00000000" w:rsidDel="00000000" w:rsidP="00000000" w:rsidRDefault="00000000" w:rsidRPr="00000000" w14:paraId="0000027D">
      <w:pPr>
        <w:pStyle w:val="Heading2"/>
        <w:spacing w:after="0" w:before="0" w:line="240" w:lineRule="auto"/>
        <w:rPr/>
      </w:pPr>
      <w:bookmarkStart w:colFirst="0" w:colLast="0" w:name="_heading=h.6lqnczmn3cyt" w:id="29"/>
      <w:bookmarkEnd w:id="29"/>
      <w:r w:rsidDel="00000000" w:rsidR="00000000" w:rsidRPr="00000000">
        <w:rPr>
          <w:rtl w:val="0"/>
        </w:rPr>
        <w:t xml:space="preserve">CONFIGURE AND SWITCHING ON/OFF Staves</w:t>
      </w:r>
    </w:p>
    <w:p w:rsidR="00000000" w:rsidDel="00000000" w:rsidP="00000000" w:rsidRDefault="00000000" w:rsidRPr="00000000" w14:paraId="0000027E">
      <w:pPr>
        <w:spacing w:after="0" w:before="0" w:line="240" w:lineRule="auto"/>
        <w:rPr/>
      </w:pPr>
      <w:r w:rsidDel="00000000" w:rsidR="00000000" w:rsidRPr="00000000">
        <w:rPr>
          <w:rtl w:val="0"/>
        </w:rPr>
        <w:t xml:space="preserve">This requires the RUs/PUs and BB channels are ON for the staves that is going to be powered.</w:t>
      </w:r>
    </w:p>
    <w:p w:rsidR="00000000" w:rsidDel="00000000" w:rsidP="00000000" w:rsidRDefault="00000000" w:rsidRPr="00000000" w14:paraId="0000027F">
      <w:pPr>
        <w:spacing w:after="0" w:before="0" w:line="240" w:lineRule="auto"/>
        <w:rPr/>
      </w:pPr>
      <w:r w:rsidDel="00000000" w:rsidR="00000000" w:rsidRPr="00000000">
        <w:rPr>
          <w:rtl w:val="0"/>
        </w:rPr>
        <w:t xml:space="preserve">In </w:t>
      </w:r>
      <w:hyperlink w:anchor="_heading=h.ru2k1sjkuikm">
        <w:r w:rsidDel="00000000" w:rsidR="00000000" w:rsidRPr="00000000">
          <w:rPr>
            <w:color w:val="1155cc"/>
            <w:u w:val="single"/>
            <w:rtl w:val="0"/>
          </w:rPr>
          <w:t xml:space="preserve">expertPanels/pu_control_expert.xml panel</w:t>
        </w:r>
      </w:hyperlink>
      <w:r w:rsidDel="00000000" w:rsidR="00000000" w:rsidRPr="00000000">
        <w:rPr>
          <w:rtl w:val="0"/>
        </w:rPr>
        <w:t xml:space="preserve">, the</w:t>
      </w:r>
      <w:r w:rsidDel="00000000" w:rsidR="00000000" w:rsidRPr="00000000">
        <w:rPr>
          <w:rtl w:val="0"/>
        </w:rPr>
        <w:t xml:space="preserve"> following sequence of actions have to be executed to switch ON a stave:</w:t>
      </w:r>
    </w:p>
    <w:p w:rsidR="00000000" w:rsidDel="00000000" w:rsidP="00000000" w:rsidRDefault="00000000" w:rsidRPr="00000000" w14:paraId="00000280">
      <w:pPr>
        <w:numPr>
          <w:ilvl w:val="0"/>
          <w:numId w:val="15"/>
        </w:numPr>
        <w:spacing w:after="0" w:before="0" w:line="240" w:lineRule="auto"/>
        <w:ind w:left="720" w:hanging="360"/>
      </w:pPr>
      <w:r w:rsidDel="00000000" w:rsidR="00000000" w:rsidRPr="00000000">
        <w:rPr>
          <w:rtl w:val="0"/>
        </w:rPr>
        <w:t xml:space="preserve">Initialize CRU and RU</w:t>
      </w:r>
    </w:p>
    <w:p w:rsidR="00000000" w:rsidDel="00000000" w:rsidP="00000000" w:rsidRDefault="00000000" w:rsidRPr="00000000" w14:paraId="00000281">
      <w:pPr>
        <w:numPr>
          <w:ilvl w:val="1"/>
          <w:numId w:val="15"/>
        </w:numPr>
        <w:spacing w:after="0" w:before="0" w:line="240" w:lineRule="auto"/>
        <w:ind w:left="1440" w:hanging="360"/>
        <w:rPr>
          <w:u w:val="none"/>
        </w:rPr>
      </w:pPr>
      <w:r w:rsidDel="00000000" w:rsidR="00000000" w:rsidRPr="00000000">
        <w:rPr>
          <w:rtl w:val="0"/>
        </w:rPr>
        <w:t xml:space="preserve">Select the correct group of CRUs/RUs from the dropdown menu</w:t>
      </w:r>
    </w:p>
    <w:p w:rsidR="00000000" w:rsidDel="00000000" w:rsidP="00000000" w:rsidRDefault="00000000" w:rsidRPr="00000000" w14:paraId="00000282">
      <w:pPr>
        <w:numPr>
          <w:ilvl w:val="1"/>
          <w:numId w:val="15"/>
        </w:numPr>
        <w:spacing w:after="0" w:before="0" w:line="240" w:lineRule="auto"/>
        <w:ind w:left="1440" w:hanging="360"/>
        <w:rPr>
          <w:u w:val="none"/>
        </w:rPr>
      </w:pPr>
      <w:r w:rsidDel="00000000" w:rsidR="00000000" w:rsidRPr="00000000">
        <w:rPr>
          <w:rtl w:val="0"/>
        </w:rPr>
        <w:t xml:space="preserve">Click on the “Initialize CRU and RU” button</w:t>
      </w:r>
    </w:p>
    <w:p w:rsidR="00000000" w:rsidDel="00000000" w:rsidP="00000000" w:rsidRDefault="00000000" w:rsidRPr="00000000" w14:paraId="00000283">
      <w:pPr>
        <w:spacing w:after="0" w:before="0" w:line="240" w:lineRule="auto"/>
        <w:ind w:left="720" w:firstLine="0"/>
        <w:rPr/>
      </w:pPr>
      <w:r w:rsidDel="00000000" w:rsidR="00000000" w:rsidRPr="00000000">
        <w:rPr>
          <w:rtl w:val="0"/>
        </w:rPr>
        <w:t xml:space="preserve">This action can be done just once for all the staves belonging to this group of CRUs/RUs</w:t>
      </w:r>
    </w:p>
    <w:p w:rsidR="00000000" w:rsidDel="00000000" w:rsidP="00000000" w:rsidRDefault="00000000" w:rsidRPr="00000000" w14:paraId="00000284">
      <w:pPr>
        <w:numPr>
          <w:ilvl w:val="0"/>
          <w:numId w:val="15"/>
        </w:numPr>
        <w:spacing w:after="0" w:before="0" w:line="240" w:lineRule="auto"/>
        <w:ind w:left="720" w:hanging="360"/>
      </w:pPr>
      <w:r w:rsidDel="00000000" w:rsidR="00000000" w:rsidRPr="00000000">
        <w:rPr>
          <w:rtl w:val="0"/>
        </w:rPr>
        <w:t xml:space="preserve">Switch ON Monitoring on all the channels (repeat the below sequence for all the staves) </w:t>
      </w:r>
    </w:p>
    <w:p w:rsidR="00000000" w:rsidDel="00000000" w:rsidP="00000000" w:rsidRDefault="00000000" w:rsidRPr="00000000" w14:paraId="00000285">
      <w:pPr>
        <w:numPr>
          <w:ilvl w:val="1"/>
          <w:numId w:val="15"/>
        </w:numPr>
        <w:spacing w:after="0" w:before="0" w:line="240" w:lineRule="auto"/>
        <w:ind w:left="1440" w:hanging="360"/>
      </w:pPr>
      <w:r w:rsidDel="00000000" w:rsidR="00000000" w:rsidRPr="00000000">
        <w:rPr>
          <w:rtl w:val="0"/>
        </w:rPr>
        <w:t xml:space="preserve">Select the Stave to be powered in the dropdown menu “PB ID”</w:t>
      </w:r>
    </w:p>
    <w:p w:rsidR="00000000" w:rsidDel="00000000" w:rsidP="00000000" w:rsidRDefault="00000000" w:rsidRPr="00000000" w14:paraId="00000286">
      <w:pPr>
        <w:numPr>
          <w:ilvl w:val="1"/>
          <w:numId w:val="15"/>
        </w:numPr>
        <w:spacing w:after="0" w:before="0" w:line="240" w:lineRule="auto"/>
        <w:ind w:left="1440" w:hanging="360"/>
        <w:rPr>
          <w:u w:val="none"/>
        </w:rPr>
      </w:pPr>
      <w:r w:rsidDel="00000000" w:rsidR="00000000" w:rsidRPr="00000000">
        <w:rPr>
          <w:rtl w:val="0"/>
        </w:rPr>
        <w:t xml:space="preserve">Click the “Initialize PU”</w:t>
      </w:r>
    </w:p>
    <w:p w:rsidR="00000000" w:rsidDel="00000000" w:rsidP="00000000" w:rsidRDefault="00000000" w:rsidRPr="00000000" w14:paraId="00000287">
      <w:pPr>
        <w:numPr>
          <w:ilvl w:val="1"/>
          <w:numId w:val="15"/>
        </w:numPr>
        <w:spacing w:after="0" w:before="0" w:line="240" w:lineRule="auto"/>
        <w:ind w:left="1440" w:hanging="360"/>
      </w:pPr>
      <w:r w:rsidDel="00000000" w:rsidR="00000000" w:rsidRPr="00000000">
        <w:rPr>
          <w:rtl w:val="0"/>
        </w:rPr>
        <w:t xml:space="preserve">Insert the following values for Modules = 0, AVDD (V) = 1.8, DVDD (V) = 1.8, Ana. I thr. (A) = 0.5, Dig. I thr. (A) = 1.2, vBB = 0 (or -3), Int. T thresh = 26, Ext. T thresh 1 = 26, Ext. T thresh 2 = empty</w:t>
      </w:r>
    </w:p>
    <w:p w:rsidR="00000000" w:rsidDel="00000000" w:rsidP="00000000" w:rsidRDefault="00000000" w:rsidRPr="00000000" w14:paraId="00000288">
      <w:pPr>
        <w:numPr>
          <w:ilvl w:val="1"/>
          <w:numId w:val="15"/>
        </w:numPr>
        <w:spacing w:after="0" w:before="0" w:line="240" w:lineRule="auto"/>
        <w:ind w:left="1440" w:hanging="360"/>
      </w:pPr>
      <w:r w:rsidDel="00000000" w:rsidR="00000000" w:rsidRPr="00000000">
        <w:rPr>
          <w:rtl w:val="0"/>
        </w:rPr>
        <w:t xml:space="preserve">Click on “Set Temperature Thresholds”</w:t>
      </w:r>
    </w:p>
    <w:p w:rsidR="00000000" w:rsidDel="00000000" w:rsidP="00000000" w:rsidRDefault="00000000" w:rsidRPr="00000000" w14:paraId="00000289">
      <w:pPr>
        <w:numPr>
          <w:ilvl w:val="1"/>
          <w:numId w:val="15"/>
        </w:numPr>
        <w:spacing w:after="0" w:before="0" w:line="240" w:lineRule="auto"/>
        <w:ind w:left="1440" w:hanging="360"/>
      </w:pPr>
      <w:r w:rsidDel="00000000" w:rsidR="00000000" w:rsidRPr="00000000">
        <w:rPr>
          <w:rtl w:val="0"/>
        </w:rPr>
        <w:t xml:space="preserve">Click on “Start monitoring”</w:t>
      </w:r>
    </w:p>
    <w:p w:rsidR="00000000" w:rsidDel="00000000" w:rsidP="00000000" w:rsidRDefault="00000000" w:rsidRPr="00000000" w14:paraId="0000028A">
      <w:pPr>
        <w:numPr>
          <w:ilvl w:val="0"/>
          <w:numId w:val="15"/>
        </w:numPr>
        <w:spacing w:after="0" w:before="0" w:line="240" w:lineRule="auto"/>
        <w:ind w:left="720" w:hanging="360"/>
        <w:rPr>
          <w:u w:val="none"/>
        </w:rPr>
      </w:pPr>
      <w:r w:rsidDel="00000000" w:rsidR="00000000" w:rsidRPr="00000000">
        <w:rPr>
          <w:rtl w:val="0"/>
        </w:rPr>
        <w:t xml:space="preserve">Switch ON staves (repeat the below sequence for all the staves)</w:t>
      </w:r>
    </w:p>
    <w:p w:rsidR="00000000" w:rsidDel="00000000" w:rsidP="00000000" w:rsidRDefault="00000000" w:rsidRPr="00000000" w14:paraId="0000028B">
      <w:pPr>
        <w:numPr>
          <w:ilvl w:val="1"/>
          <w:numId w:val="15"/>
        </w:numPr>
        <w:spacing w:after="0" w:before="0" w:line="240" w:lineRule="auto"/>
        <w:ind w:left="1440" w:hanging="360"/>
      </w:pPr>
      <w:r w:rsidDel="00000000" w:rsidR="00000000" w:rsidRPr="00000000">
        <w:rPr>
          <w:rtl w:val="0"/>
        </w:rPr>
        <w:t xml:space="preserve">Click on “Power On Selected Modules”</w:t>
      </w:r>
    </w:p>
    <w:p w:rsidR="00000000" w:rsidDel="00000000" w:rsidP="00000000" w:rsidRDefault="00000000" w:rsidRPr="00000000" w14:paraId="0000028C">
      <w:pPr>
        <w:spacing w:after="0" w:before="0" w:line="240" w:lineRule="auto"/>
        <w:rPr/>
      </w:pPr>
      <w:r w:rsidDel="00000000" w:rsidR="00000000" w:rsidRPr="00000000">
        <w:rPr>
          <w:rtl w:val="0"/>
        </w:rPr>
        <w:br w:type="textWrapping"/>
        <w:t xml:space="preserve">To be sure that the PU initialization succeeded, the following string must appear in the Messages panel: </w:t>
      </w:r>
      <w:r w:rsidDel="00000000" w:rsidR="00000000" w:rsidRPr="00000000">
        <w:rPr>
          <w:rFonts w:ascii="Courier New" w:cs="Courier New" w:eastAsia="Courier New" w:hAnsi="Courier New"/>
          <w:rtl w:val="0"/>
        </w:rPr>
        <w:t xml:space="preserve">Command cruinit pp1o4_hl0 exited with code 0</w:t>
      </w:r>
      <w:r w:rsidDel="00000000" w:rsidR="00000000" w:rsidRPr="00000000">
        <w:rPr>
          <w:rtl w:val="0"/>
        </w:rPr>
        <w:t xml:space="preserve"> (the name of the stave can change). </w:t>
      </w:r>
    </w:p>
    <w:p w:rsidR="00000000" w:rsidDel="00000000" w:rsidP="00000000" w:rsidRDefault="00000000" w:rsidRPr="00000000" w14:paraId="0000028D">
      <w:pPr>
        <w:spacing w:after="0" w:before="0" w:line="240" w:lineRule="auto"/>
        <w:rPr/>
      </w:pPr>
      <w:r w:rsidDel="00000000" w:rsidR="00000000" w:rsidRPr="00000000">
        <w:rPr>
          <w:rtl w:val="0"/>
        </w:rPr>
        <w:t xml:space="preserve">In the Messages panel, the following string must appear in case of successful powering:</w:t>
      </w:r>
    </w:p>
    <w:p w:rsidR="00000000" w:rsidDel="00000000" w:rsidP="00000000" w:rsidRDefault="00000000" w:rsidRPr="00000000" w14:paraId="0000028E">
      <w:pPr>
        <w:spacing w:after="0" w:before="0" w:line="240" w:lineRule="auto"/>
        <w:ind w:firstLine="720"/>
        <w:rPr/>
      </w:pPr>
      <w:r w:rsidDel="00000000" w:rsidR="00000000" w:rsidRPr="00000000">
        <w:rPr>
          <w:rtl w:val="0"/>
        </w:rPr>
        <w:t xml:space="preserve">“” (</w:t>
      </w:r>
      <w:r w:rsidDel="00000000" w:rsidR="00000000" w:rsidRPr="00000000">
        <w:rPr>
          <w:color w:val="ff0000"/>
          <w:rtl w:val="0"/>
        </w:rPr>
        <w:t xml:space="preserve">to be defined</w:t>
      </w:r>
      <w:r w:rsidDel="00000000" w:rsidR="00000000" w:rsidRPr="00000000">
        <w:rPr>
          <w:rtl w:val="0"/>
        </w:rPr>
        <w:t xml:space="preserve">)</w:t>
        <w:br w:type="textWrapping"/>
        <w:t xml:space="preserve">In case of failure, repeat again step f) in point 2).</w:t>
      </w:r>
    </w:p>
    <w:p w:rsidR="00000000" w:rsidDel="00000000" w:rsidP="00000000" w:rsidRDefault="00000000" w:rsidRPr="00000000" w14:paraId="0000028F">
      <w:pPr>
        <w:spacing w:after="0" w:before="0" w:line="240" w:lineRule="auto"/>
        <w:rPr/>
      </w:pPr>
      <w:r w:rsidDel="00000000" w:rsidR="00000000" w:rsidRPr="00000000">
        <w:rPr>
          <w:rtl w:val="0"/>
        </w:rPr>
        <w:t xml:space="preserve">Typical values for currents, just after the switching ON, are:  analog channel ~100 mA, digital channel ~400 mA.</w:t>
        <w:br w:type="textWrapping"/>
        <w:t xml:space="preserve">The same panel can be used to switch OFF the staves.</w:t>
        <w:br w:type="textWrapping"/>
        <w:t xml:space="preserve">As done in powering ON procedure, select the stave in the dropdown menu “PB ID” and click on “Power OFF All Channels” button.</w:t>
      </w:r>
    </w:p>
    <w:p w:rsidR="00000000" w:rsidDel="00000000" w:rsidP="00000000" w:rsidRDefault="00000000" w:rsidRPr="00000000" w14:paraId="00000290">
      <w:pPr>
        <w:spacing w:after="0" w:before="0" w:line="240" w:lineRule="auto"/>
        <w:rPr/>
      </w:pPr>
      <w:r w:rsidDel="00000000" w:rsidR="00000000" w:rsidRPr="00000000">
        <w:rPr>
          <w:rtl w:val="0"/>
        </w:rPr>
        <w:t xml:space="preserve">In some cases you could also need to disable the Monitoring: click on “Stop Monitoring” button. Do not perform this action when the stave is powered ON.</w:t>
      </w:r>
    </w:p>
    <w:p w:rsidR="00000000" w:rsidDel="00000000" w:rsidP="00000000" w:rsidRDefault="00000000" w:rsidRPr="00000000" w14:paraId="00000291">
      <w:pPr>
        <w:spacing w:after="0" w:before="0" w:line="240" w:lineRule="auto"/>
        <w:rPr/>
      </w:pPr>
      <w:r w:rsidDel="00000000" w:rsidR="00000000" w:rsidRPr="00000000">
        <w:rPr>
          <w:rtl w:val="0"/>
        </w:rPr>
      </w:r>
    </w:p>
    <w:p w:rsidR="00000000" w:rsidDel="00000000" w:rsidP="00000000" w:rsidRDefault="00000000" w:rsidRPr="00000000" w14:paraId="00000292">
      <w:pPr>
        <w:pStyle w:val="Heading2"/>
        <w:spacing w:after="0" w:before="0" w:line="240" w:lineRule="auto"/>
        <w:rPr/>
      </w:pPr>
      <w:bookmarkStart w:colFirst="0" w:colLast="0" w:name="_heading=h.8ax0o93yebtr" w:id="30"/>
      <w:bookmarkEnd w:id="30"/>
      <w:r w:rsidDel="00000000" w:rsidR="00000000" w:rsidRPr="00000000">
        <w:rPr>
          <w:rtl w:val="0"/>
        </w:rPr>
        <w:t xml:space="preserve">SWITCHING ON THE DETECTOR FROM SCRATCH</w:t>
      </w:r>
    </w:p>
    <w:p w:rsidR="00000000" w:rsidDel="00000000" w:rsidP="00000000" w:rsidRDefault="00000000" w:rsidRPr="00000000" w14:paraId="00000293">
      <w:pPr>
        <w:spacing w:after="0" w:before="0" w:line="240" w:lineRule="auto"/>
        <w:rPr/>
      </w:pPr>
      <w:r w:rsidDel="00000000" w:rsidR="00000000" w:rsidRPr="00000000">
        <w:rPr>
          <w:rtl w:val="0"/>
        </w:rPr>
        <w:t xml:space="preserve">Only Expert user can switch ON the detector.</w:t>
      </w:r>
    </w:p>
    <w:p w:rsidR="00000000" w:rsidDel="00000000" w:rsidP="00000000" w:rsidRDefault="00000000" w:rsidRPr="00000000" w14:paraId="00000294">
      <w:pPr>
        <w:spacing w:after="0" w:before="0" w:line="240" w:lineRule="auto"/>
        <w:rPr/>
      </w:pPr>
      <w:r w:rsidDel="00000000" w:rsidR="00000000" w:rsidRPr="00000000">
        <w:rPr>
          <w:rtl w:val="0"/>
        </w:rPr>
        <w:t xml:space="preserve">PC: the dcs machine depends on the layer to be switched ON (DBL: aliitsdcs5.cern.ch) </w:t>
        <w:br w:type="textWrapping"/>
        <w:t xml:space="preserve">User: aliceits</w:t>
      </w:r>
    </w:p>
    <w:p w:rsidR="00000000" w:rsidDel="00000000" w:rsidP="00000000" w:rsidRDefault="00000000" w:rsidRPr="00000000" w14:paraId="00000295">
      <w:pPr>
        <w:spacing w:after="0" w:before="0" w:line="240" w:lineRule="auto"/>
        <w:rPr/>
      </w:pPr>
      <w:r w:rsidDel="00000000" w:rsidR="00000000" w:rsidRPr="00000000">
        <w:rPr>
          <w:rtl w:val="0"/>
        </w:rPr>
        <w:t xml:space="preserve">Password: ask Felix/Domenico</w:t>
      </w:r>
    </w:p>
    <w:p w:rsidR="00000000" w:rsidDel="00000000" w:rsidP="00000000" w:rsidRDefault="00000000" w:rsidRPr="00000000" w14:paraId="00000296">
      <w:pPr>
        <w:spacing w:after="0" w:before="0" w:line="240" w:lineRule="auto"/>
        <w:rPr/>
      </w:pPr>
      <w:r w:rsidDel="00000000" w:rsidR="00000000" w:rsidRPr="00000000">
        <w:rPr>
          <w:rtl w:val="0"/>
        </w:rPr>
        <w:t xml:space="preserve">The sequence to be followed is:</w:t>
      </w:r>
    </w:p>
    <w:p w:rsidR="00000000" w:rsidDel="00000000" w:rsidP="00000000" w:rsidRDefault="00000000" w:rsidRPr="00000000" w14:paraId="00000297">
      <w:pPr>
        <w:spacing w:after="0" w:before="0" w:line="240" w:lineRule="auto"/>
        <w:rPr>
          <w:u w:val="single"/>
        </w:rPr>
      </w:pPr>
      <w:r w:rsidDel="00000000" w:rsidR="00000000" w:rsidRPr="00000000">
        <w:rPr>
          <w:rtl w:val="0"/>
        </w:rPr>
        <w:t xml:space="preserve"> → </w:t>
      </w:r>
      <w:hyperlink w:anchor="_heading=h.2s8eyo1">
        <w:r w:rsidDel="00000000" w:rsidR="00000000" w:rsidRPr="00000000">
          <w:rPr>
            <w:color w:val="1155cc"/>
            <w:u w:val="single"/>
            <w:rtl w:val="0"/>
          </w:rPr>
          <w:t xml:space="preserve">RESET ALARMS</w:t>
        </w:r>
      </w:hyperlink>
      <w:r w:rsidDel="00000000" w:rsidR="00000000" w:rsidRPr="00000000">
        <w:rPr>
          <w:rtl w:val="0"/>
        </w:rPr>
      </w:r>
    </w:p>
    <w:p w:rsidR="00000000" w:rsidDel="00000000" w:rsidP="00000000" w:rsidRDefault="00000000" w:rsidRPr="00000000" w14:paraId="00000298">
      <w:pPr>
        <w:spacing w:after="0" w:before="0" w:line="240" w:lineRule="auto"/>
        <w:rPr/>
      </w:pPr>
      <w:r w:rsidDel="00000000" w:rsidR="00000000" w:rsidRPr="00000000">
        <w:rPr>
          <w:rtl w:val="0"/>
        </w:rPr>
        <w:t xml:space="preserve"> → </w:t>
      </w:r>
      <w:hyperlink w:anchor="_heading=h.bgwbgabczsxc">
        <w:r w:rsidDel="00000000" w:rsidR="00000000" w:rsidRPr="00000000">
          <w:rPr>
            <w:color w:val="1155cc"/>
            <w:u w:val="single"/>
            <w:rtl w:val="0"/>
          </w:rPr>
          <w:t xml:space="preserve">SWITCH ON RU AND PU</w:t>
        </w:r>
      </w:hyperlink>
      <w:r w:rsidDel="00000000" w:rsidR="00000000" w:rsidRPr="00000000">
        <w:rPr>
          <w:rtl w:val="0"/>
        </w:rPr>
      </w:r>
    </w:p>
    <w:p w:rsidR="00000000" w:rsidDel="00000000" w:rsidP="00000000" w:rsidRDefault="00000000" w:rsidRPr="00000000" w14:paraId="00000299">
      <w:pPr>
        <w:spacing w:after="0" w:before="0" w:line="240" w:lineRule="auto"/>
        <w:rPr>
          <w:u w:val="single"/>
        </w:rPr>
      </w:pPr>
      <w:r w:rsidDel="00000000" w:rsidR="00000000" w:rsidRPr="00000000">
        <w:rPr>
          <w:rtl w:val="0"/>
        </w:rPr>
        <w:t xml:space="preserve"> → </w:t>
      </w:r>
      <w:hyperlink w:anchor="_heading=h.8ax0o93yebtr">
        <w:r w:rsidDel="00000000" w:rsidR="00000000" w:rsidRPr="00000000">
          <w:rPr>
            <w:color w:val="1155cc"/>
            <w:u w:val="single"/>
            <w:rtl w:val="0"/>
          </w:rPr>
          <w:t xml:space="preserve">CONFIGURE AND SWITCH ON STAVES</w:t>
        </w:r>
      </w:hyperlink>
      <w:r w:rsidDel="00000000" w:rsidR="00000000" w:rsidRPr="00000000">
        <w:rPr>
          <w:rtl w:val="0"/>
        </w:rPr>
      </w:r>
    </w:p>
    <w:p w:rsidR="00000000" w:rsidDel="00000000" w:rsidP="00000000" w:rsidRDefault="00000000" w:rsidRPr="00000000" w14:paraId="0000029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29B">
      <w:pPr>
        <w:pStyle w:val="Heading2"/>
        <w:spacing w:after="0" w:before="0" w:line="240" w:lineRule="auto"/>
        <w:rPr>
          <w:sz w:val="24"/>
          <w:szCs w:val="24"/>
        </w:rPr>
      </w:pPr>
      <w:bookmarkStart w:colFirst="0" w:colLast="0" w:name="_heading=h.m5mclbm8bezp" w:id="31"/>
      <w:bookmarkEnd w:id="31"/>
      <w:r w:rsidDel="00000000" w:rsidR="00000000" w:rsidRPr="00000000">
        <w:rPr>
          <w:rtl w:val="0"/>
        </w:rPr>
        <w:t xml:space="preserve">RE-INITIALIZE CRU</w:t>
      </w:r>
      <w:r w:rsidDel="00000000" w:rsidR="00000000" w:rsidRPr="00000000">
        <w:rPr>
          <w:rtl w:val="0"/>
        </w:rPr>
      </w:r>
    </w:p>
    <w:p w:rsidR="00000000" w:rsidDel="00000000" w:rsidP="00000000" w:rsidRDefault="00000000" w:rsidRPr="00000000" w14:paraId="0000029C">
      <w:pPr>
        <w:spacing w:after="0" w:before="0" w:line="240" w:lineRule="auto"/>
        <w:jc w:val="both"/>
        <w:rPr>
          <w:sz w:val="24"/>
          <w:szCs w:val="24"/>
        </w:rPr>
      </w:pPr>
      <w:r w:rsidDel="00000000" w:rsidR="00000000" w:rsidRPr="00000000">
        <w:rPr>
          <w:sz w:val="24"/>
          <w:szCs w:val="24"/>
          <w:rtl w:val="0"/>
        </w:rPr>
        <w:t xml:space="preserve">Be sure that all the CAEN channels related to the CRU you want to r-initialize are ON!</w:t>
      </w:r>
    </w:p>
    <w:p w:rsidR="00000000" w:rsidDel="00000000" w:rsidP="00000000" w:rsidRDefault="00000000" w:rsidRPr="00000000" w14:paraId="0000029D">
      <w:pPr>
        <w:spacing w:after="0" w:before="0" w:line="240" w:lineRule="auto"/>
        <w:jc w:val="both"/>
        <w:rPr>
          <w:sz w:val="24"/>
          <w:szCs w:val="24"/>
        </w:rPr>
      </w:pPr>
      <w:r w:rsidDel="00000000" w:rsidR="00000000" w:rsidRPr="00000000">
        <w:rPr>
          <w:sz w:val="24"/>
          <w:szCs w:val="24"/>
          <w:rtl w:val="0"/>
        </w:rPr>
        <w:t xml:space="preserve">~~~only for DBL~~~</w:t>
      </w:r>
    </w:p>
    <w:p w:rsidR="00000000" w:rsidDel="00000000" w:rsidP="00000000" w:rsidRDefault="00000000" w:rsidRPr="00000000" w14:paraId="0000029E">
      <w:pPr>
        <w:spacing w:after="0" w:before="0" w:line="240" w:lineRule="auto"/>
        <w:jc w:val="both"/>
        <w:rPr>
          <w:sz w:val="24"/>
          <w:szCs w:val="24"/>
        </w:rPr>
      </w:pPr>
      <w:r w:rsidDel="00000000" w:rsidR="00000000" w:rsidRPr="00000000">
        <w:rPr>
          <w:sz w:val="24"/>
          <w:szCs w:val="24"/>
          <w:rtl w:val="0"/>
        </w:rPr>
        <w:t xml:space="preserve">ssh its@flpits7</w:t>
      </w:r>
    </w:p>
    <w:p w:rsidR="00000000" w:rsidDel="00000000" w:rsidP="00000000" w:rsidRDefault="00000000" w:rsidRPr="00000000" w14:paraId="0000029F">
      <w:pPr>
        <w:spacing w:after="0" w:before="0" w:line="240" w:lineRule="auto"/>
        <w:jc w:val="both"/>
        <w:rPr>
          <w:sz w:val="24"/>
          <w:szCs w:val="24"/>
        </w:rPr>
      </w:pPr>
      <w:r w:rsidDel="00000000" w:rsidR="00000000" w:rsidRPr="00000000">
        <w:rPr>
          <w:sz w:val="24"/>
          <w:szCs w:val="24"/>
          <w:rtl w:val="0"/>
        </w:rPr>
        <w:t xml:space="preserve">cd /shareFS/its/shifts/CRU_ITS/software/py</w:t>
      </w:r>
    </w:p>
    <w:p w:rsidR="00000000" w:rsidDel="00000000" w:rsidP="00000000" w:rsidRDefault="00000000" w:rsidRPr="00000000" w14:paraId="000002A0">
      <w:pPr>
        <w:spacing w:after="0" w:before="0" w:line="240" w:lineRule="auto"/>
        <w:jc w:val="both"/>
        <w:rPr>
          <w:sz w:val="24"/>
          <w:szCs w:val="24"/>
        </w:rPr>
      </w:pPr>
      <w:r w:rsidDel="00000000" w:rsidR="00000000" w:rsidRPr="00000000">
        <w:rPr>
          <w:sz w:val="24"/>
          <w:szCs w:val="24"/>
          <w:rtl w:val="0"/>
        </w:rPr>
        <w:t xml:space="preserve">aliswmod enter ReadoutCard/v0.11.4-1</w:t>
      </w:r>
    </w:p>
    <w:p w:rsidR="00000000" w:rsidDel="00000000" w:rsidP="00000000" w:rsidRDefault="00000000" w:rsidRPr="00000000" w14:paraId="000002A1">
      <w:pPr>
        <w:spacing w:after="0" w:before="0" w:line="240" w:lineRule="auto"/>
        <w:jc w:val="both"/>
        <w:rPr>
          <w:sz w:val="24"/>
          <w:szCs w:val="24"/>
        </w:rPr>
      </w:pPr>
      <w:r w:rsidDel="00000000" w:rsidR="00000000" w:rsidRPr="00000000">
        <w:rPr>
          <w:sz w:val="24"/>
          <w:szCs w:val="24"/>
          <w:rtl w:val="0"/>
        </w:rPr>
        <w:t xml:space="preserve">./testbench_pp1o4_hl0.py cru initialize</w:t>
      </w:r>
    </w:p>
    <w:p w:rsidR="00000000" w:rsidDel="00000000" w:rsidP="00000000" w:rsidRDefault="00000000" w:rsidRPr="00000000" w14:paraId="000002A2">
      <w:pPr>
        <w:spacing w:after="0" w:before="0" w:line="240" w:lineRule="auto"/>
        <w:jc w:val="both"/>
        <w:rPr>
          <w:sz w:val="24"/>
          <w:szCs w:val="24"/>
        </w:rPr>
      </w:pPr>
      <w:r w:rsidDel="00000000" w:rsidR="00000000" w:rsidRPr="00000000">
        <w:rPr>
          <w:sz w:val="24"/>
          <w:szCs w:val="24"/>
          <w:rtl w:val="0"/>
        </w:rPr>
        <w:t xml:space="preserve">~~~FOR THE OTHER LAYERS~~~</w:t>
      </w:r>
    </w:p>
    <w:p w:rsidR="00000000" w:rsidDel="00000000" w:rsidP="00000000" w:rsidRDefault="00000000" w:rsidRPr="00000000" w14:paraId="000002A3">
      <w:pPr>
        <w:spacing w:after="0" w:before="0" w:line="240" w:lineRule="auto"/>
        <w:jc w:val="both"/>
        <w:rPr>
          <w:sz w:val="24"/>
          <w:szCs w:val="24"/>
        </w:rPr>
      </w:pPr>
      <w:r w:rsidDel="00000000" w:rsidR="00000000" w:rsidRPr="00000000">
        <w:rPr>
          <w:sz w:val="24"/>
          <w:szCs w:val="24"/>
          <w:rtl w:val="0"/>
        </w:rPr>
        <w:t xml:space="preserve">cd </w:t>
      </w:r>
    </w:p>
    <w:p w:rsidR="00000000" w:rsidDel="00000000" w:rsidP="00000000" w:rsidRDefault="00000000" w:rsidRPr="00000000" w14:paraId="000002A4">
      <w:pPr>
        <w:spacing w:after="0" w:before="0" w:line="240" w:lineRule="auto"/>
        <w:jc w:val="both"/>
        <w:rPr>
          <w:sz w:val="24"/>
          <w:szCs w:val="24"/>
        </w:rPr>
      </w:pPr>
      <w:r w:rsidDel="00000000" w:rsidR="00000000" w:rsidRPr="00000000">
        <w:rPr>
          <w:sz w:val="24"/>
          <w:szCs w:val="24"/>
          <w:rtl w:val="0"/>
        </w:rPr>
        <w:t xml:space="preserve">commands are the same, but the last line:</w:t>
      </w:r>
    </w:p>
    <w:p w:rsidR="00000000" w:rsidDel="00000000" w:rsidP="00000000" w:rsidRDefault="00000000" w:rsidRPr="00000000" w14:paraId="000002A5">
      <w:pPr>
        <w:spacing w:after="0" w:line="240" w:lineRule="auto"/>
        <w:jc w:val="both"/>
        <w:rPr>
          <w:sz w:val="24"/>
          <w:szCs w:val="24"/>
        </w:rPr>
      </w:pPr>
      <w:r w:rsidDel="00000000" w:rsidR="00000000" w:rsidRPr="00000000">
        <w:rPr>
          <w:sz w:val="24"/>
          <w:szCs w:val="24"/>
          <w:rtl w:val="0"/>
        </w:rPr>
        <w:t xml:space="preserve">./testbench_&lt;subrack&gt;.py cru initialize</w:t>
      </w:r>
    </w:p>
    <w:p w:rsidR="00000000" w:rsidDel="00000000" w:rsidP="00000000" w:rsidRDefault="00000000" w:rsidRPr="00000000" w14:paraId="000002A6">
      <w:pPr>
        <w:spacing w:after="0" w:line="240" w:lineRule="auto"/>
        <w:jc w:val="both"/>
        <w:rPr>
          <w:sz w:val="24"/>
          <w:szCs w:val="24"/>
        </w:rPr>
      </w:pPr>
      <w:r w:rsidDel="00000000" w:rsidR="00000000" w:rsidRPr="00000000">
        <w:rPr>
          <w:sz w:val="24"/>
          <w:szCs w:val="24"/>
          <w:rtl w:val="0"/>
        </w:rPr>
        <w:t xml:space="preserve">where &lt;subrack&gt; identify the subrack where the layer is located and has to be identified.</w:t>
      </w:r>
    </w:p>
    <w:p w:rsidR="00000000" w:rsidDel="00000000" w:rsidP="00000000" w:rsidRDefault="00000000" w:rsidRPr="00000000" w14:paraId="000002A7">
      <w:pPr>
        <w:spacing w:after="0" w:before="0" w:line="240" w:lineRule="auto"/>
        <w:rPr>
          <w:color w:val="ff0000"/>
          <w:sz w:val="24"/>
          <w:szCs w:val="24"/>
        </w:rPr>
      </w:pPr>
      <w:r w:rsidDel="00000000" w:rsidR="00000000" w:rsidRPr="00000000">
        <w:rPr>
          <w:rtl w:val="0"/>
        </w:rPr>
      </w:r>
    </w:p>
    <w:p w:rsidR="00000000" w:rsidDel="00000000" w:rsidP="00000000" w:rsidRDefault="00000000" w:rsidRPr="00000000" w14:paraId="000002A8">
      <w:pPr>
        <w:spacing w:after="0" w:before="0" w:line="240" w:lineRule="auto"/>
        <w:rPr>
          <w:color w:val="ff0000"/>
          <w:sz w:val="24"/>
          <w:szCs w:val="24"/>
        </w:rPr>
      </w:pPr>
      <w:r w:rsidDel="00000000" w:rsidR="00000000" w:rsidRPr="00000000">
        <w:rPr>
          <w:rtl w:val="0"/>
        </w:rPr>
      </w:r>
    </w:p>
    <w:p w:rsidR="00000000" w:rsidDel="00000000" w:rsidP="00000000" w:rsidRDefault="00000000" w:rsidRPr="00000000" w14:paraId="000002A9">
      <w:pPr>
        <w:spacing w:after="0" w:before="0" w:line="240" w:lineRule="auto"/>
        <w:rPr>
          <w:color w:val="ff0000"/>
          <w:sz w:val="24"/>
          <w:szCs w:val="24"/>
        </w:rPr>
      </w:pPr>
      <w:r w:rsidDel="00000000" w:rsidR="00000000" w:rsidRPr="00000000">
        <w:rPr>
          <w:rtl w:val="0"/>
        </w:rPr>
      </w:r>
    </w:p>
    <w:p w:rsidR="00000000" w:rsidDel="00000000" w:rsidP="00000000" w:rsidRDefault="00000000" w:rsidRPr="00000000" w14:paraId="000002AA">
      <w:pPr>
        <w:pStyle w:val="Heading2"/>
        <w:spacing w:after="0" w:before="0" w:line="240" w:lineRule="auto"/>
        <w:rPr/>
      </w:pPr>
      <w:bookmarkStart w:colFirst="0" w:colLast="0" w:name="_heading=h.6maa8advw0ox" w:id="32"/>
      <w:bookmarkEnd w:id="32"/>
      <w:r w:rsidDel="00000000" w:rsidR="00000000" w:rsidRPr="00000000">
        <w:rPr>
          <w:rtl w:val="0"/>
        </w:rPr>
        <w:t xml:space="preserve">LIST OF RECORDED RUN </w:t>
      </w:r>
    </w:p>
    <w:p w:rsidR="00000000" w:rsidDel="00000000" w:rsidP="00000000" w:rsidRDefault="00000000" w:rsidRPr="00000000" w14:paraId="000002AB">
      <w:pPr>
        <w:spacing w:after="0" w:before="0" w:line="240" w:lineRule="auto"/>
        <w:rPr/>
      </w:pPr>
      <w:r w:rsidDel="00000000" w:rsidR="00000000" w:rsidRPr="00000000">
        <w:rPr>
          <w:rtl w:val="0"/>
        </w:rPr>
        <w:t xml:space="preserve">To have a full list of runs taken, ordered by start of run time:</w:t>
      </w:r>
      <w:r w:rsidDel="00000000" w:rsidR="00000000" w:rsidRPr="00000000">
        <w:rPr>
          <w:rtl w:val="0"/>
        </w:rPr>
      </w:r>
    </w:p>
    <w:p w:rsidR="00000000" w:rsidDel="00000000" w:rsidP="00000000" w:rsidRDefault="00000000" w:rsidRPr="00000000" w14:paraId="000002AC">
      <w:pPr>
        <w:spacing w:after="0" w:before="0" w:line="240" w:lineRule="auto"/>
        <w:rPr/>
      </w:pPr>
      <w:r w:rsidDel="00000000" w:rsidR="00000000" w:rsidRPr="00000000">
        <w:rPr>
          <w:rtl w:val="0"/>
        </w:rPr>
        <w:t xml:space="preserve">&gt;&gt; ssh its@flpits7</w:t>
      </w:r>
    </w:p>
    <w:p w:rsidR="00000000" w:rsidDel="00000000" w:rsidP="00000000" w:rsidRDefault="00000000" w:rsidRPr="00000000" w14:paraId="000002AD">
      <w:pPr>
        <w:spacing w:after="0" w:before="0" w:line="240" w:lineRule="auto"/>
        <w:rPr/>
      </w:pPr>
      <w:r w:rsidDel="00000000" w:rsidR="00000000" w:rsidRPr="00000000">
        <w:rPr>
          <w:rtl w:val="0"/>
        </w:rPr>
        <w:t xml:space="preserve">&gt;&gt; cd /home/its/shifts/ib-commissioning-tools</w:t>
      </w:r>
    </w:p>
    <w:p w:rsidR="00000000" w:rsidDel="00000000" w:rsidP="00000000" w:rsidRDefault="00000000" w:rsidRPr="00000000" w14:paraId="000002AE">
      <w:pPr>
        <w:spacing w:after="0" w:before="0" w:line="240" w:lineRule="auto"/>
        <w:rPr/>
      </w:pPr>
      <w:r w:rsidDel="00000000" w:rsidR="00000000" w:rsidRPr="00000000">
        <w:rPr>
          <w:rtl w:val="0"/>
        </w:rPr>
        <w:t xml:space="preserve">&gt;&gt; rc</w:t>
      </w:r>
    </w:p>
    <w:p w:rsidR="00000000" w:rsidDel="00000000" w:rsidP="00000000" w:rsidRDefault="00000000" w:rsidRPr="00000000" w14:paraId="000002AF">
      <w:pPr>
        <w:spacing w:after="0" w:before="0" w:line="240" w:lineRule="auto"/>
        <w:rPr/>
      </w:pPr>
      <w:r w:rsidDel="00000000" w:rsidR="00000000" w:rsidRPr="00000000">
        <w:rPr>
          <w:rtl w:val="0"/>
        </w:rPr>
        <w:t xml:space="preserve">&gt;&gt; ./list_runs_.py DBL</w:t>
      </w:r>
    </w:p>
    <w:p w:rsidR="00000000" w:rsidDel="00000000" w:rsidP="00000000" w:rsidRDefault="00000000" w:rsidRPr="00000000" w14:paraId="000002B0">
      <w:pPr>
        <w:spacing w:after="0" w:before="0" w:line="240" w:lineRule="auto"/>
        <w:rPr/>
      </w:pPr>
      <w:r w:rsidDel="00000000" w:rsidR="00000000" w:rsidRPr="00000000">
        <w:rPr>
          <w:rtl w:val="0"/>
        </w:rPr>
      </w:r>
    </w:p>
    <w:p w:rsidR="00000000" w:rsidDel="00000000" w:rsidP="00000000" w:rsidRDefault="00000000" w:rsidRPr="00000000" w14:paraId="000002B1">
      <w:pPr>
        <w:pStyle w:val="Heading2"/>
        <w:spacing w:after="0" w:before="0" w:line="240" w:lineRule="auto"/>
        <w:rPr/>
      </w:pPr>
      <w:bookmarkStart w:colFirst="0" w:colLast="0" w:name="_heading=h.50tkb0o422tw" w:id="33"/>
      <w:bookmarkEnd w:id="33"/>
      <w:r w:rsidDel="00000000" w:rsidR="00000000" w:rsidRPr="00000000">
        <w:rPr>
          <w:rtl w:val="0"/>
        </w:rPr>
        <w:t xml:space="preserve">LIST LAST ERRORS IN A RUN </w:t>
      </w:r>
    </w:p>
    <w:p w:rsidR="00000000" w:rsidDel="00000000" w:rsidP="00000000" w:rsidRDefault="00000000" w:rsidRPr="00000000" w14:paraId="000002B2">
      <w:pPr>
        <w:spacing w:after="0" w:before="0" w:line="240" w:lineRule="auto"/>
        <w:rPr/>
      </w:pPr>
      <w:r w:rsidDel="00000000" w:rsidR="00000000" w:rsidRPr="00000000">
        <w:rPr>
          <w:rtl w:val="0"/>
        </w:rPr>
        <w:t xml:space="preserve">To have the list of the last errors during a run: </w:t>
      </w:r>
    </w:p>
    <w:p w:rsidR="00000000" w:rsidDel="00000000" w:rsidP="00000000" w:rsidRDefault="00000000" w:rsidRPr="00000000" w14:paraId="000002B3">
      <w:pPr>
        <w:spacing w:after="0" w:before="0" w:line="240" w:lineRule="auto"/>
        <w:rPr/>
      </w:pPr>
      <w:r w:rsidDel="00000000" w:rsidR="00000000" w:rsidRPr="00000000">
        <w:rPr>
          <w:rtl w:val="0"/>
        </w:rPr>
        <w:t xml:space="preserve">&gt;&gt; </w:t>
      </w:r>
      <w:r w:rsidDel="00000000" w:rsidR="00000000" w:rsidRPr="00000000">
        <w:rPr>
          <w:rtl w:val="0"/>
        </w:rPr>
        <w:t xml:space="preserve">ssh its@flpits7</w:t>
      </w:r>
    </w:p>
    <w:p w:rsidR="00000000" w:rsidDel="00000000" w:rsidP="00000000" w:rsidRDefault="00000000" w:rsidRPr="00000000" w14:paraId="000002B4">
      <w:pPr>
        <w:spacing w:after="0" w:before="0" w:line="240" w:lineRule="auto"/>
        <w:rPr/>
      </w:pPr>
      <w:r w:rsidDel="00000000" w:rsidR="00000000" w:rsidRPr="00000000">
        <w:rPr>
          <w:rtl w:val="0"/>
        </w:rPr>
        <w:t xml:space="preserve">&gt;&gt; cd /data/shifts/logs</w:t>
      </w:r>
    </w:p>
    <w:p w:rsidR="00000000" w:rsidDel="00000000" w:rsidP="00000000" w:rsidRDefault="00000000" w:rsidRPr="00000000" w14:paraId="000002B5">
      <w:pPr>
        <w:spacing w:after="0" w:before="0" w:line="240" w:lineRule="auto"/>
        <w:rPr/>
      </w:pPr>
      <w:r w:rsidDel="00000000" w:rsidR="00000000" w:rsidRPr="00000000">
        <w:rPr>
          <w:rtl w:val="0"/>
        </w:rPr>
        <w:t xml:space="preserve">&gt;&gt; tail -f rcs_DBL_debug.log</w:t>
      </w:r>
    </w:p>
    <w:p w:rsidR="00000000" w:rsidDel="00000000" w:rsidP="00000000" w:rsidRDefault="00000000" w:rsidRPr="00000000" w14:paraId="000002B6">
      <w:pPr>
        <w:spacing w:after="0" w:before="0" w:line="240" w:lineRule="auto"/>
        <w:rPr/>
      </w:pPr>
      <w:r w:rsidDel="00000000" w:rsidR="00000000" w:rsidRPr="00000000">
        <w:rPr>
          <w:rtl w:val="0"/>
        </w:rPr>
      </w:r>
    </w:p>
    <w:p w:rsidR="00000000" w:rsidDel="00000000" w:rsidP="00000000" w:rsidRDefault="00000000" w:rsidRPr="00000000" w14:paraId="000002B7">
      <w:pPr>
        <w:pStyle w:val="Heading2"/>
        <w:spacing w:after="0" w:before="0" w:line="240" w:lineRule="auto"/>
        <w:rPr/>
      </w:pPr>
      <w:bookmarkStart w:colFirst="0" w:colLast="0" w:name="_heading=h.e163ct7ksjna" w:id="34"/>
      <w:bookmarkEnd w:id="34"/>
      <w:r w:rsidDel="00000000" w:rsidR="00000000" w:rsidRPr="00000000">
        <w:rPr>
          <w:rtl w:val="0"/>
        </w:rPr>
        <w:t xml:space="preserve">CLEANUP DISK SPACE ON THE FLP  </w:t>
      </w:r>
    </w:p>
    <w:p w:rsidR="00000000" w:rsidDel="00000000" w:rsidP="00000000" w:rsidRDefault="00000000" w:rsidRPr="00000000" w14:paraId="000002B8">
      <w:pPr>
        <w:spacing w:after="0" w:before="0" w:line="240" w:lineRule="auto"/>
        <w:rPr/>
      </w:pPr>
      <w:r w:rsidDel="00000000" w:rsidR="00000000" w:rsidRPr="00000000">
        <w:rPr>
          <w:rtl w:val="0"/>
        </w:rPr>
        <w:t xml:space="preserve">In the FLP the data are collected in folder:</w:t>
      </w:r>
    </w:p>
    <w:p w:rsidR="00000000" w:rsidDel="00000000" w:rsidP="00000000" w:rsidRDefault="00000000" w:rsidRPr="00000000" w14:paraId="000002B9">
      <w:pPr>
        <w:spacing w:after="0" w:before="0" w:line="240" w:lineRule="auto"/>
        <w:rPr/>
      </w:pPr>
      <w:r w:rsidDel="00000000" w:rsidR="00000000" w:rsidRPr="00000000">
        <w:rPr>
          <w:rtl w:val="0"/>
        </w:rPr>
        <w:t xml:space="preserve"> /data/shifts/runs</w:t>
      </w:r>
    </w:p>
    <w:p w:rsidR="00000000" w:rsidDel="00000000" w:rsidP="00000000" w:rsidRDefault="00000000" w:rsidRPr="00000000" w14:paraId="000002BA">
      <w:pPr>
        <w:spacing w:after="0" w:before="0" w:line="240" w:lineRule="auto"/>
        <w:rPr/>
      </w:pPr>
      <w:r w:rsidDel="00000000" w:rsidR="00000000" w:rsidRPr="00000000">
        <w:rPr>
          <w:rtl w:val="0"/>
        </w:rPr>
        <w:t xml:space="preserve">At the moment, an rsync process is copying the run folders to EOS in the following path:</w:t>
      </w:r>
    </w:p>
    <w:p w:rsidR="00000000" w:rsidDel="00000000" w:rsidP="00000000" w:rsidRDefault="00000000" w:rsidRPr="00000000" w14:paraId="000002BB">
      <w:pPr>
        <w:spacing w:after="0" w:before="0" w:line="240" w:lineRule="auto"/>
        <w:rPr/>
      </w:pPr>
      <w:r w:rsidDel="00000000" w:rsidR="00000000" w:rsidRPr="00000000">
        <w:rPr>
          <w:rtl w:val="0"/>
        </w:rPr>
        <w:t xml:space="preserve"> /eos/project/a/alice-its/Commissioning/flpits7_DBL (for the DBL)</w:t>
      </w:r>
    </w:p>
    <w:p w:rsidR="00000000" w:rsidDel="00000000" w:rsidP="00000000" w:rsidRDefault="00000000" w:rsidRPr="00000000" w14:paraId="000002BC">
      <w:pPr>
        <w:spacing w:after="0" w:before="0" w:line="240" w:lineRule="auto"/>
        <w:rPr/>
      </w:pPr>
      <w:r w:rsidDel="00000000" w:rsidR="00000000" w:rsidRPr="00000000">
        <w:rPr>
          <w:rtl w:val="0"/>
        </w:rPr>
        <w:t xml:space="preserve">The user to access to EOS to check the list of the transferred files has to be:</w:t>
        <w:br w:type="textWrapping"/>
        <w:t xml:space="preserve"> ssh -Y </w:t>
      </w:r>
      <w:hyperlink r:id="rId40">
        <w:r w:rsidDel="00000000" w:rsidR="00000000" w:rsidRPr="00000000">
          <w:rPr>
            <w:color w:val="1155cc"/>
            <w:u w:val="single"/>
            <w:rtl w:val="0"/>
          </w:rPr>
          <w:t xml:space="preserve">aliceits@lxplus.cern.ch</w:t>
        </w:r>
      </w:hyperlink>
      <w:r w:rsidDel="00000000" w:rsidR="00000000" w:rsidRPr="00000000">
        <w:rPr>
          <w:rtl w:val="0"/>
        </w:rPr>
      </w:r>
    </w:p>
    <w:p w:rsidR="00000000" w:rsidDel="00000000" w:rsidP="00000000" w:rsidRDefault="00000000" w:rsidRPr="00000000" w14:paraId="000002BD">
      <w:pPr>
        <w:spacing w:after="0" w:before="0" w:line="240" w:lineRule="auto"/>
        <w:rPr/>
      </w:pPr>
      <w:r w:rsidDel="00000000" w:rsidR="00000000" w:rsidRPr="00000000">
        <w:rPr>
          <w:rtl w:val="0"/>
        </w:rPr>
      </w:r>
    </w:p>
    <w:p w:rsidR="00000000" w:rsidDel="00000000" w:rsidP="00000000" w:rsidRDefault="00000000" w:rsidRPr="00000000" w14:paraId="000002BE">
      <w:pPr>
        <w:spacing w:after="0" w:before="0" w:line="240" w:lineRule="auto"/>
        <w:rPr/>
      </w:pPr>
      <w:r w:rsidDel="00000000" w:rsidR="00000000" w:rsidRPr="00000000">
        <w:rPr>
          <w:rtl w:val="0"/>
        </w:rPr>
      </w:r>
    </w:p>
    <w:p w:rsidR="00000000" w:rsidDel="00000000" w:rsidP="00000000" w:rsidRDefault="00000000" w:rsidRPr="00000000" w14:paraId="000002BF">
      <w:pPr>
        <w:spacing w:after="0" w:before="0" w:line="240" w:lineRule="auto"/>
        <w:rPr/>
      </w:pPr>
      <w:r w:rsidDel="00000000" w:rsidR="00000000" w:rsidRPr="00000000">
        <w:rPr>
          <w:rtl w:val="0"/>
        </w:rPr>
      </w:r>
    </w:p>
    <w:p w:rsidR="00000000" w:rsidDel="00000000" w:rsidP="00000000" w:rsidRDefault="00000000" w:rsidRPr="00000000" w14:paraId="000002C0">
      <w:pPr>
        <w:spacing w:after="0" w:before="0" w:line="240" w:lineRule="auto"/>
        <w:rPr/>
      </w:pPr>
      <w:r w:rsidDel="00000000" w:rsidR="00000000" w:rsidRPr="00000000">
        <w:rPr>
          <w:b w:val="1"/>
          <w:color w:val="ff0000"/>
          <w:sz w:val="24"/>
          <w:szCs w:val="24"/>
          <w:u w:val="single"/>
          <w:rtl w:val="0"/>
        </w:rPr>
        <w:t xml:space="preserve">QUESTION</w:t>
      </w:r>
      <w:r w:rsidDel="00000000" w:rsidR="00000000" w:rsidRPr="00000000">
        <w:rPr>
          <w:color w:val="ff0000"/>
          <w:sz w:val="24"/>
          <w:szCs w:val="24"/>
          <w:rtl w:val="0"/>
        </w:rPr>
        <w:t xml:space="preserve">: How to access to the CAEN to check if the powering is actually on? (GEKO)</w:t>
      </w:r>
      <w:r w:rsidDel="00000000" w:rsidR="00000000" w:rsidRPr="00000000">
        <w:rPr>
          <w:rtl w:val="0"/>
        </w:rPr>
      </w:r>
    </w:p>
    <w:p w:rsidR="00000000" w:rsidDel="00000000" w:rsidP="00000000" w:rsidRDefault="00000000" w:rsidRPr="00000000" w14:paraId="000002C1">
      <w:pPr>
        <w:spacing w:after="0" w:before="0" w:line="240" w:lineRule="auto"/>
        <w:rPr/>
      </w:pPr>
      <w:r w:rsidDel="00000000" w:rsidR="00000000" w:rsidRPr="00000000">
        <w:rPr>
          <w:rtl w:val="0"/>
        </w:rPr>
      </w:r>
    </w:p>
    <w:p w:rsidR="00000000" w:rsidDel="00000000" w:rsidP="00000000" w:rsidRDefault="00000000" w:rsidRPr="00000000" w14:paraId="000002C2">
      <w:pPr>
        <w:spacing w:after="0" w:before="0" w:line="240" w:lineRule="auto"/>
        <w:rPr/>
      </w:pPr>
      <w:r w:rsidDel="00000000" w:rsidR="00000000" w:rsidRPr="00000000">
        <w:rPr>
          <w:rtl w:val="0"/>
        </w:rPr>
      </w:r>
    </w:p>
    <w:p w:rsidR="00000000" w:rsidDel="00000000" w:rsidP="00000000" w:rsidRDefault="00000000" w:rsidRPr="00000000" w14:paraId="000002C3">
      <w:pPr>
        <w:spacing w:after="0" w:before="0" w:line="240" w:lineRule="auto"/>
        <w:rPr/>
      </w:pPr>
      <w:r w:rsidDel="00000000" w:rsidR="00000000" w:rsidRPr="00000000">
        <w:rPr>
          <w:rtl w:val="0"/>
        </w:rPr>
      </w:r>
    </w:p>
    <w:p w:rsidR="00000000" w:rsidDel="00000000" w:rsidP="00000000" w:rsidRDefault="00000000" w:rsidRPr="00000000" w14:paraId="000002C4">
      <w:pPr>
        <w:spacing w:after="0" w:before="0" w:line="240" w:lineRule="auto"/>
        <w:rPr/>
      </w:pPr>
      <w:r w:rsidDel="00000000" w:rsidR="00000000" w:rsidRPr="00000000">
        <w:rPr>
          <w:rtl w:val="0"/>
        </w:rPr>
      </w:r>
    </w:p>
    <w:p w:rsidR="00000000" w:rsidDel="00000000" w:rsidP="00000000" w:rsidRDefault="00000000" w:rsidRPr="00000000" w14:paraId="000002C5">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C6">
      <w:pPr>
        <w:spacing w:after="0" w:before="0" w:line="240" w:lineRule="auto"/>
        <w:rPr/>
      </w:pPr>
      <w:r w:rsidDel="00000000" w:rsidR="00000000" w:rsidRPr="00000000">
        <w:rPr>
          <w:rtl w:val="0"/>
        </w:rPr>
      </w:r>
    </w:p>
    <w:p w:rsidR="00000000" w:rsidDel="00000000" w:rsidP="00000000" w:rsidRDefault="00000000" w:rsidRPr="00000000" w14:paraId="000002C7">
      <w:pPr>
        <w:pStyle w:val="Heading1"/>
        <w:shd w:fill="2e75b5" w:val="clear"/>
        <w:spacing w:after="0" w:before="0" w:line="240" w:lineRule="auto"/>
        <w:rPr>
          <w:color w:val="ffffff"/>
        </w:rPr>
      </w:pPr>
      <w:bookmarkStart w:colFirst="0" w:colLast="0" w:name="_heading=h.17dp8vu" w:id="35"/>
      <w:bookmarkEnd w:id="35"/>
      <w:r w:rsidDel="00000000" w:rsidR="00000000" w:rsidRPr="00000000">
        <w:rPr>
          <w:b w:val="1"/>
          <w:color w:val="ffffff"/>
          <w:rtl w:val="0"/>
        </w:rPr>
        <w:t xml:space="preserve">QUALITY CONTROL (QC)</w:t>
      </w:r>
      <w:r w:rsidDel="00000000" w:rsidR="00000000" w:rsidRPr="00000000">
        <w:rPr>
          <w:rtl w:val="0"/>
        </w:rPr>
      </w:r>
    </w:p>
    <w:p w:rsidR="00000000" w:rsidDel="00000000" w:rsidP="00000000" w:rsidRDefault="00000000" w:rsidRPr="00000000" w14:paraId="000002C8">
      <w:pPr>
        <w:spacing w:after="0" w:before="0" w:line="240" w:lineRule="auto"/>
        <w:rPr>
          <w:rFonts w:ascii="Calibri" w:cs="Calibri" w:eastAsia="Calibri" w:hAnsi="Calibri"/>
          <w:color w:val="2e75b5"/>
          <w:sz w:val="26"/>
          <w:szCs w:val="26"/>
        </w:rPr>
      </w:pPr>
      <w:bookmarkStart w:colFirst="0" w:colLast="0" w:name="_heading=h.3rdcrjn" w:id="36"/>
      <w:bookmarkEnd w:id="36"/>
      <w:r w:rsidDel="00000000" w:rsidR="00000000" w:rsidRPr="00000000">
        <w:rPr>
          <w:rFonts w:ascii="Calibri" w:cs="Calibri" w:eastAsia="Calibri" w:hAnsi="Calibri"/>
          <w:color w:val="2e75b5"/>
          <w:sz w:val="26"/>
          <w:szCs w:val="26"/>
          <w:rtl w:val="0"/>
        </w:rPr>
        <w:t xml:space="preserve">QC ARCHITECTURE</w:t>
      </w:r>
    </w:p>
    <w:p w:rsidR="00000000" w:rsidDel="00000000" w:rsidP="00000000" w:rsidRDefault="00000000" w:rsidRPr="00000000" w14:paraId="000002C9">
      <w:pPr>
        <w:spacing w:after="0" w:before="0" w:line="240" w:lineRule="auto"/>
        <w:rPr>
          <w:sz w:val="24"/>
          <w:szCs w:val="24"/>
        </w:rPr>
      </w:pPr>
      <w:r w:rsidDel="00000000" w:rsidR="00000000" w:rsidRPr="00000000">
        <w:rPr>
          <w:sz w:val="24"/>
          <w:szCs w:val="24"/>
          <w:rtl w:val="0"/>
        </w:rPr>
        <w:t xml:space="preserve">A</w:t>
      </w:r>
    </w:p>
    <w:p w:rsidR="00000000" w:rsidDel="00000000" w:rsidP="00000000" w:rsidRDefault="00000000" w:rsidRPr="00000000" w14:paraId="000002CA">
      <w:pPr>
        <w:spacing w:after="0" w:before="0" w:line="240" w:lineRule="auto"/>
        <w:rPr>
          <w:sz w:val="24"/>
          <w:szCs w:val="24"/>
        </w:rPr>
      </w:pPr>
      <w:bookmarkStart w:colFirst="0" w:colLast="0" w:name="_heading=h.3rdcrjn" w:id="36"/>
      <w:bookmarkEnd w:id="36"/>
      <w:r w:rsidDel="00000000" w:rsidR="00000000" w:rsidRPr="00000000">
        <w:rPr>
          <w:rtl w:val="0"/>
        </w:rPr>
      </w:r>
    </w:p>
    <w:p w:rsidR="00000000" w:rsidDel="00000000" w:rsidP="00000000" w:rsidRDefault="00000000" w:rsidRPr="00000000" w14:paraId="000002CB">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CC">
      <w:pPr>
        <w:spacing w:after="0" w:before="0" w:line="240" w:lineRule="auto"/>
        <w:rPr/>
      </w:pPr>
      <w:r w:rsidDel="00000000" w:rsidR="00000000" w:rsidRPr="00000000">
        <w:rPr>
          <w:rtl w:val="0"/>
        </w:rPr>
      </w:r>
    </w:p>
    <w:p w:rsidR="00000000" w:rsidDel="00000000" w:rsidP="00000000" w:rsidRDefault="00000000" w:rsidRPr="00000000" w14:paraId="000002CD">
      <w:pPr>
        <w:spacing w:after="0" w:before="0" w:line="240" w:lineRule="auto"/>
        <w:jc w:val="center"/>
        <w:rPr>
          <w:b w:val="1"/>
          <w:sz w:val="72"/>
          <w:szCs w:val="72"/>
        </w:rPr>
      </w:pPr>
      <w:r w:rsidDel="00000000" w:rsidR="00000000" w:rsidRPr="00000000">
        <w:rPr>
          <w:rtl w:val="0"/>
        </w:rPr>
      </w:r>
    </w:p>
    <w:p w:rsidR="00000000" w:rsidDel="00000000" w:rsidP="00000000" w:rsidRDefault="00000000" w:rsidRPr="00000000" w14:paraId="000002CE">
      <w:pPr>
        <w:spacing w:after="0" w:before="0" w:line="240" w:lineRule="auto"/>
        <w:jc w:val="center"/>
        <w:rPr>
          <w:b w:val="1"/>
          <w:sz w:val="72"/>
          <w:szCs w:val="72"/>
        </w:rPr>
      </w:pPr>
      <w:r w:rsidDel="00000000" w:rsidR="00000000" w:rsidRPr="00000000">
        <w:rPr>
          <w:rtl w:val="0"/>
        </w:rPr>
      </w:r>
    </w:p>
    <w:p w:rsidR="00000000" w:rsidDel="00000000" w:rsidP="00000000" w:rsidRDefault="00000000" w:rsidRPr="00000000" w14:paraId="000002CF">
      <w:pPr>
        <w:spacing w:after="0" w:before="0" w:line="240" w:lineRule="auto"/>
        <w:jc w:val="center"/>
        <w:rPr>
          <w:b w:val="1"/>
          <w:sz w:val="72"/>
          <w:szCs w:val="72"/>
        </w:rPr>
      </w:pPr>
      <w:r w:rsidDel="00000000" w:rsidR="00000000" w:rsidRPr="00000000">
        <w:rPr>
          <w:rtl w:val="0"/>
        </w:rPr>
      </w:r>
    </w:p>
    <w:p w:rsidR="00000000" w:rsidDel="00000000" w:rsidP="00000000" w:rsidRDefault="00000000" w:rsidRPr="00000000" w14:paraId="000002D0">
      <w:pPr>
        <w:spacing w:after="0" w:before="0" w:line="240" w:lineRule="auto"/>
        <w:jc w:val="center"/>
        <w:rPr>
          <w:b w:val="1"/>
          <w:sz w:val="72"/>
          <w:szCs w:val="72"/>
        </w:rPr>
      </w:pPr>
      <w:r w:rsidDel="00000000" w:rsidR="00000000" w:rsidRPr="00000000">
        <w:rPr>
          <w:rtl w:val="0"/>
        </w:rPr>
      </w:r>
    </w:p>
    <w:p w:rsidR="00000000" w:rsidDel="00000000" w:rsidP="00000000" w:rsidRDefault="00000000" w:rsidRPr="00000000" w14:paraId="000002D1">
      <w:pPr>
        <w:spacing w:after="0" w:before="0" w:line="240" w:lineRule="auto"/>
        <w:jc w:val="center"/>
        <w:rPr>
          <w:b w:val="1"/>
          <w:sz w:val="144"/>
          <w:szCs w:val="144"/>
        </w:rPr>
      </w:pPr>
      <w:r w:rsidDel="00000000" w:rsidR="00000000" w:rsidRPr="00000000">
        <w:rPr>
          <w:b w:val="1"/>
          <w:sz w:val="144"/>
          <w:szCs w:val="144"/>
          <w:rtl w:val="0"/>
        </w:rPr>
        <w:t xml:space="preserve">BACKUP</w:t>
      </w:r>
    </w:p>
    <w:p w:rsidR="00000000" w:rsidDel="00000000" w:rsidP="00000000" w:rsidRDefault="00000000" w:rsidRPr="00000000" w14:paraId="000002D2">
      <w:pPr>
        <w:spacing w:after="0" w:before="0" w:line="240" w:lineRule="auto"/>
        <w:rPr/>
      </w:pPr>
      <w:r w:rsidDel="00000000" w:rsidR="00000000" w:rsidRPr="00000000">
        <w:rPr>
          <w:rtl w:val="0"/>
        </w:rPr>
      </w:r>
    </w:p>
    <w:sectPr>
      <w:footerReference r:id="rId41" w:type="default"/>
      <w:footerReference r:id="rId42"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76" w:hanging="360.00000000000006"/>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line="240" w:lineRule="auto"/>
    </w:pPr>
    <w:rPr>
      <w:color w:val="6fa8dc"/>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DB3D4F"/>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F340DF"/>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Title">
    <w:name w:val="Title"/>
    <w:basedOn w:val="Normal"/>
    <w:next w:val="Normal"/>
    <w:link w:val="TitleChar"/>
    <w:uiPriority w:val="10"/>
    <w:qFormat w:val="1"/>
    <w:pPr>
      <w:spacing w:after="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e74b5" w:themeColor="accent1" w:themeShade="0000BF"/>
      <w:sz w:val="26"/>
      <w:szCs w:val="26"/>
    </w:rPr>
  </w:style>
  <w:style w:type="table" w:styleId="TableGrid">
    <w:name w:val="Table Grid"/>
    <w:basedOn w:val="TableNormal"/>
    <w:uiPriority w:val="39"/>
    <w:rsid w:val="007E2B0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AC3065"/>
    <w:pPr>
      <w:spacing w:before="480" w:line="276" w:lineRule="auto"/>
      <w:outlineLvl w:val="9"/>
    </w:pPr>
    <w:rPr>
      <w:b w:val="1"/>
      <w:bCs w:val="1"/>
      <w:sz w:val="28"/>
      <w:szCs w:val="28"/>
    </w:rPr>
  </w:style>
  <w:style w:type="paragraph" w:styleId="TOC1">
    <w:name w:val="toc 1"/>
    <w:basedOn w:val="Normal"/>
    <w:next w:val="Normal"/>
    <w:autoRedefine w:val="1"/>
    <w:uiPriority w:val="39"/>
    <w:unhideWhenUsed w:val="1"/>
    <w:rsid w:val="00AC3065"/>
    <w:pPr>
      <w:spacing w:after="120" w:before="120"/>
    </w:pPr>
    <w:rPr>
      <w:b w:val="1"/>
      <w:bCs w:val="1"/>
      <w:caps w:val="1"/>
      <w:sz w:val="20"/>
      <w:szCs w:val="20"/>
    </w:rPr>
  </w:style>
  <w:style w:type="paragraph" w:styleId="TOC2">
    <w:name w:val="toc 2"/>
    <w:basedOn w:val="Normal"/>
    <w:next w:val="Normal"/>
    <w:autoRedefine w:val="1"/>
    <w:uiPriority w:val="39"/>
    <w:unhideWhenUsed w:val="1"/>
    <w:rsid w:val="00AC3065"/>
    <w:pPr>
      <w:spacing w:after="0"/>
      <w:ind w:left="220"/>
    </w:pPr>
    <w:rPr>
      <w:smallCaps w:val="1"/>
      <w:sz w:val="20"/>
      <w:szCs w:val="20"/>
    </w:rPr>
  </w:style>
  <w:style w:type="paragraph" w:styleId="TOC3">
    <w:name w:val="toc 3"/>
    <w:basedOn w:val="Normal"/>
    <w:next w:val="Normal"/>
    <w:autoRedefine w:val="1"/>
    <w:uiPriority w:val="39"/>
    <w:unhideWhenUsed w:val="1"/>
    <w:rsid w:val="00AC3065"/>
    <w:pPr>
      <w:spacing w:after="0"/>
      <w:ind w:left="440"/>
    </w:pPr>
    <w:rPr>
      <w:i w:val="1"/>
      <w:iCs w:val="1"/>
      <w:sz w:val="20"/>
      <w:szCs w:val="20"/>
    </w:rPr>
  </w:style>
  <w:style w:type="paragraph" w:styleId="TOC4">
    <w:name w:val="toc 4"/>
    <w:basedOn w:val="Normal"/>
    <w:next w:val="Normal"/>
    <w:autoRedefine w:val="1"/>
    <w:uiPriority w:val="39"/>
    <w:semiHidden w:val="1"/>
    <w:unhideWhenUsed w:val="1"/>
    <w:rsid w:val="00AC3065"/>
    <w:pPr>
      <w:spacing w:after="0"/>
      <w:ind w:left="660"/>
    </w:pPr>
    <w:rPr>
      <w:sz w:val="18"/>
      <w:szCs w:val="18"/>
    </w:rPr>
  </w:style>
  <w:style w:type="paragraph" w:styleId="TOC5">
    <w:name w:val="toc 5"/>
    <w:basedOn w:val="Normal"/>
    <w:next w:val="Normal"/>
    <w:autoRedefine w:val="1"/>
    <w:uiPriority w:val="39"/>
    <w:semiHidden w:val="1"/>
    <w:unhideWhenUsed w:val="1"/>
    <w:rsid w:val="00AC3065"/>
    <w:pPr>
      <w:spacing w:after="0"/>
      <w:ind w:left="880"/>
    </w:pPr>
    <w:rPr>
      <w:sz w:val="18"/>
      <w:szCs w:val="18"/>
    </w:rPr>
  </w:style>
  <w:style w:type="paragraph" w:styleId="TOC6">
    <w:name w:val="toc 6"/>
    <w:basedOn w:val="Normal"/>
    <w:next w:val="Normal"/>
    <w:autoRedefine w:val="1"/>
    <w:uiPriority w:val="39"/>
    <w:semiHidden w:val="1"/>
    <w:unhideWhenUsed w:val="1"/>
    <w:rsid w:val="00AC3065"/>
    <w:pPr>
      <w:spacing w:after="0"/>
      <w:ind w:left="1100"/>
    </w:pPr>
    <w:rPr>
      <w:sz w:val="18"/>
      <w:szCs w:val="18"/>
    </w:rPr>
  </w:style>
  <w:style w:type="paragraph" w:styleId="TOC7">
    <w:name w:val="toc 7"/>
    <w:basedOn w:val="Normal"/>
    <w:next w:val="Normal"/>
    <w:autoRedefine w:val="1"/>
    <w:uiPriority w:val="39"/>
    <w:semiHidden w:val="1"/>
    <w:unhideWhenUsed w:val="1"/>
    <w:rsid w:val="00AC3065"/>
    <w:pPr>
      <w:spacing w:after="0"/>
      <w:ind w:left="1320"/>
    </w:pPr>
    <w:rPr>
      <w:sz w:val="18"/>
      <w:szCs w:val="18"/>
    </w:rPr>
  </w:style>
  <w:style w:type="paragraph" w:styleId="TOC8">
    <w:name w:val="toc 8"/>
    <w:basedOn w:val="Normal"/>
    <w:next w:val="Normal"/>
    <w:autoRedefine w:val="1"/>
    <w:uiPriority w:val="39"/>
    <w:semiHidden w:val="1"/>
    <w:unhideWhenUsed w:val="1"/>
    <w:rsid w:val="00AC3065"/>
    <w:pPr>
      <w:spacing w:after="0"/>
      <w:ind w:left="1540"/>
    </w:pPr>
    <w:rPr>
      <w:sz w:val="18"/>
      <w:szCs w:val="18"/>
    </w:rPr>
  </w:style>
  <w:style w:type="paragraph" w:styleId="TOC9">
    <w:name w:val="toc 9"/>
    <w:basedOn w:val="Normal"/>
    <w:next w:val="Normal"/>
    <w:autoRedefine w:val="1"/>
    <w:uiPriority w:val="39"/>
    <w:semiHidden w:val="1"/>
    <w:unhideWhenUsed w:val="1"/>
    <w:rsid w:val="00AC3065"/>
    <w:pPr>
      <w:spacing w:after="0"/>
      <w:ind w:left="1760"/>
    </w:pPr>
    <w:rPr>
      <w:sz w:val="18"/>
      <w:szCs w:val="18"/>
    </w:rPr>
  </w:style>
  <w:style w:type="paragraph" w:styleId="BalloonText">
    <w:name w:val="Balloon Text"/>
    <w:basedOn w:val="Normal"/>
    <w:link w:val="BalloonTextChar"/>
    <w:uiPriority w:val="99"/>
    <w:semiHidden w:val="1"/>
    <w:unhideWhenUsed w:val="1"/>
    <w:rsid w:val="000C77E7"/>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0C77E7"/>
    <w:rPr>
      <w:rFonts w:ascii="Times New Roman" w:cs="Times New Roman" w:hAnsi="Times New Roman"/>
      <w:sz w:val="18"/>
      <w:szCs w:val="18"/>
    </w:rPr>
  </w:style>
  <w:style w:type="character" w:styleId="FollowedHyperlink">
    <w:name w:val="FollowedHyperlink"/>
    <w:basedOn w:val="DefaultParagraphFont"/>
    <w:uiPriority w:val="99"/>
    <w:semiHidden w:val="1"/>
    <w:unhideWhenUsed w:val="1"/>
    <w:rsid w:val="00732406"/>
    <w:rPr>
      <w:color w:val="954f72" w:themeColor="followedHyperlink"/>
      <w:u w:val="single"/>
    </w:rPr>
  </w:style>
  <w:style w:type="character" w:styleId="UnresolvedMention">
    <w:name w:val="Unresolved Mention"/>
    <w:basedOn w:val="DefaultParagraphFont"/>
    <w:uiPriority w:val="99"/>
    <w:semiHidden w:val="1"/>
    <w:unhideWhenUsed w:val="1"/>
    <w:rsid w:val="002F4F36"/>
    <w:rPr>
      <w:color w:val="605e5c"/>
      <w:shd w:color="auto" w:fill="e1dfdd" w:val="clear"/>
    </w:rPr>
  </w:style>
  <w:style w:type="character" w:styleId="LineNumber">
    <w:name w:val="line number"/>
    <w:basedOn w:val="DefaultParagraphFont"/>
    <w:uiPriority w:val="99"/>
    <w:semiHidden w:val="1"/>
    <w:unhideWhenUsed w:val="1"/>
    <w:rsid w:val="00901E6C"/>
  </w:style>
  <w:style w:type="paragraph" w:styleId="Footer">
    <w:name w:val="footer"/>
    <w:basedOn w:val="Normal"/>
    <w:link w:val="FooterChar"/>
    <w:uiPriority w:val="99"/>
    <w:unhideWhenUsed w:val="1"/>
    <w:rsid w:val="00901E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901E6C"/>
  </w:style>
  <w:style w:type="character" w:styleId="PageNumber">
    <w:name w:val="page number"/>
    <w:basedOn w:val="DefaultParagraphFont"/>
    <w:uiPriority w:val="99"/>
    <w:semiHidden w:val="1"/>
    <w:unhideWhenUsed w:val="1"/>
    <w:rsid w:val="00901E6C"/>
  </w:style>
  <w:style w:type="character" w:styleId="Heading3Char" w:customStyle="1">
    <w:name w:val="Heading 3 Char"/>
    <w:basedOn w:val="DefaultParagraphFont"/>
    <w:link w:val="Heading3"/>
    <w:uiPriority w:val="9"/>
    <w:rsid w:val="00DB3D4F"/>
    <w:rPr>
      <w:rFonts w:asciiTheme="majorHAnsi" w:cstheme="majorBidi" w:eastAsiaTheme="majorEastAsia" w:hAnsiTheme="majorHAnsi"/>
      <w:color w:val="1f4d78" w:themeColor="accent1" w:themeShade="00007F"/>
      <w:sz w:val="24"/>
      <w:szCs w:val="24"/>
    </w:rPr>
  </w:style>
  <w:style w:type="paragraph" w:styleId="Caption">
    <w:name w:val="caption"/>
    <w:basedOn w:val="Normal"/>
    <w:next w:val="Normal"/>
    <w:uiPriority w:val="35"/>
    <w:unhideWhenUsed w:val="1"/>
    <w:qFormat w:val="1"/>
    <w:rsid w:val="00076E21"/>
    <w:pPr>
      <w:spacing w:after="200" w:line="240" w:lineRule="auto"/>
    </w:pPr>
    <w:rPr>
      <w:i w:val="1"/>
      <w:iCs w:val="1"/>
      <w:color w:val="44546a" w:themeColor="text2"/>
      <w:sz w:val="18"/>
      <w:szCs w:val="18"/>
    </w:rPr>
  </w:style>
  <w:style w:type="table" w:styleId="PlainTable5">
    <w:name w:val="Plain Table 5"/>
    <w:basedOn w:val="TableNormal"/>
    <w:uiPriority w:val="45"/>
    <w:rsid w:val="00247036"/>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PlainTable3">
    <w:name w:val="Plain Table 3"/>
    <w:basedOn w:val="TableNormal"/>
    <w:uiPriority w:val="43"/>
    <w:rsid w:val="00247036"/>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GridTable1Light">
    <w:name w:val="Grid Table 1 Light"/>
    <w:basedOn w:val="TableNormal"/>
    <w:uiPriority w:val="46"/>
    <w:rsid w:val="00247036"/>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PlainTable4">
    <w:name w:val="Plain Table 4"/>
    <w:basedOn w:val="TableNormal"/>
    <w:uiPriority w:val="44"/>
    <w:rsid w:val="00247036"/>
    <w:pPr>
      <w:spacing w:after="0"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47036"/>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1">
    <w:name w:val="Plain Table 1"/>
    <w:basedOn w:val="TableNormal"/>
    <w:uiPriority w:val="41"/>
    <w:rsid w:val="00247036"/>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Light">
    <w:name w:val="Grid Table Light"/>
    <w:basedOn w:val="TableNormal"/>
    <w:uiPriority w:val="40"/>
    <w:rsid w:val="00247036"/>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Header">
    <w:name w:val="header"/>
    <w:basedOn w:val="Normal"/>
    <w:link w:val="HeaderChar"/>
    <w:uiPriority w:val="99"/>
    <w:semiHidden w:val="1"/>
    <w:unhideWhenUsed w:val="1"/>
    <w:rsid w:val="00B34869"/>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B34869"/>
  </w:style>
  <w:style w:type="character" w:styleId="Heading4Char" w:customStyle="1">
    <w:name w:val="Heading 4 Char"/>
    <w:basedOn w:val="DefaultParagraphFont"/>
    <w:link w:val="Heading4"/>
    <w:uiPriority w:val="9"/>
    <w:rsid w:val="00F340DF"/>
    <w:rPr>
      <w:rFonts w:asciiTheme="majorHAnsi" w:cstheme="majorBidi" w:eastAsiaTheme="majorEastAsia" w:hAnsiTheme="majorHAnsi"/>
      <w:i w:val="1"/>
      <w:iCs w:val="1"/>
      <w:color w:val="2e74b5" w:themeColor="accent1" w:themeShade="0000BF"/>
    </w:rPr>
  </w:style>
  <w:style w:type="paragraph" w:styleId="NormalWeb">
    <w:name w:val="Normal (Web)"/>
    <w:basedOn w:val="Normal"/>
    <w:uiPriority w:val="99"/>
    <w:unhideWhenUsed w:val="1"/>
    <w:rsid w:val="001132D2"/>
    <w:pPr>
      <w:spacing w:after="100" w:afterAutospacing="1" w:before="100" w:beforeAutospacing="1" w:line="240" w:lineRule="auto"/>
    </w:pPr>
    <w:rPr>
      <w:rFonts w:ascii="Times New Roman" w:cs="Times New Roman" w:eastAsia="Times New Roman" w:hAnsi="Times New Roman"/>
      <w:sz w:val="24"/>
      <w:szCs w:val="24"/>
      <w:lang w:val="it-IT"/>
    </w:rPr>
  </w:style>
  <w:style w:type="character" w:styleId="Strong">
    <w:name w:val="Strong"/>
    <w:basedOn w:val="DefaultParagraphFont"/>
    <w:uiPriority w:val="22"/>
    <w:qFormat w:val="1"/>
    <w:rsid w:val="00E56DE0"/>
    <w:rPr>
      <w:b w:val="1"/>
      <w:bCs w:val="1"/>
    </w:rPr>
  </w:style>
  <w:style w:type="character" w:styleId="apple-converted-space" w:customStyle="1">
    <w:name w:val="apple-converted-space"/>
    <w:basedOn w:val="DefaultParagraphFont"/>
    <w:rsid w:val="00E56DE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liceits@lxplus.cern.ch" TargetMode="External"/><Relationship Id="rId20" Type="http://schemas.openxmlformats.org/officeDocument/2006/relationships/image" Target="media/image18.png"/><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image" Target="media/image22.png"/><Relationship Id="rId21" Type="http://schemas.openxmlformats.org/officeDocument/2006/relationships/image" Target="media/image21.png"/><Relationship Id="rId24" Type="http://schemas.openxmlformats.org/officeDocument/2006/relationships/hyperlink" Target="https://cds.cern.ch/record/2011297/files/ALICE-TDR-019.pdf"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pace.cern.ch/alice-project-itsug-electronics/_layouts/15/WopiFrame.aspx?sourcedoc=/alice-project-itsug-electronics/Shared%20Documents/Hartmut/CAENcablingbldg167.xlsx&amp;action=default" TargetMode="External"/><Relationship Id="rId26" Type="http://schemas.openxmlformats.org/officeDocument/2006/relationships/image" Target="media/image2.png"/><Relationship Id="rId25" Type="http://schemas.openxmlformats.org/officeDocument/2006/relationships/image" Target="media/image10.png"/><Relationship Id="rId28" Type="http://schemas.openxmlformats.org/officeDocument/2006/relationships/image" Target="media/image1.png"/><Relationship Id="rId27" Type="http://schemas.openxmlformats.org/officeDocument/2006/relationships/hyperlink" Target="https://espace.cern.ch/alice-project-itsug-electronics/_layouts/15/WopiFrame.aspx?sourcedoc=/alice-project-itsug-electronics/Shared%20Documents/Gianluca/20180515_cooling_pipes_name_convention.pptx&amp;action=defaul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hyperlink" Target="https://espace.cern.ch/alice-project-itsug-electronics/_layouts/15/WopiFrame.aspx?sourcedoc=/alice-project-itsug-electronics/Shared%20Documents/Gianluca/Electronic_Board_Positions.xlsx&amp;action=default" TargetMode="External"/><Relationship Id="rId31" Type="http://schemas.openxmlformats.org/officeDocument/2006/relationships/image" Target="media/image19.png"/><Relationship Id="rId30" Type="http://schemas.openxmlformats.org/officeDocument/2006/relationships/image" Target="media/image16.png"/><Relationship Id="rId11" Type="http://schemas.openxmlformats.org/officeDocument/2006/relationships/image" Target="media/image6.png"/><Relationship Id="rId33" Type="http://schemas.openxmlformats.org/officeDocument/2006/relationships/image" Target="media/image15.png"/><Relationship Id="rId10" Type="http://schemas.openxmlformats.org/officeDocument/2006/relationships/image" Target="media/image14.png"/><Relationship Id="rId32" Type="http://schemas.openxmlformats.org/officeDocument/2006/relationships/image" Target="media/image9.png"/><Relationship Id="rId13" Type="http://schemas.openxmlformats.org/officeDocument/2006/relationships/image" Target="media/image12.png"/><Relationship Id="rId35" Type="http://schemas.openxmlformats.org/officeDocument/2006/relationships/hyperlink" Target="https://espace.cern.ch/alicecontrols/projects/_layouts/15/WopiFrame.aspx?sourcedoc=/alicecontrols/projects/Shared%20Documents/ITS%20Workspace/ITS%20DCS%20Description.docx&amp;action=editnew&amp;IsDlg=1" TargetMode="External"/><Relationship Id="rId12" Type="http://schemas.openxmlformats.org/officeDocument/2006/relationships/hyperlink" Target="https://espace.cern.ch/alice-project-itsug-electronics/Shared%20Documents/CAEN/Alice%20ITS%20upgrade%20system%20layout_rev01.pdf" TargetMode="External"/><Relationship Id="rId34" Type="http://schemas.openxmlformats.org/officeDocument/2006/relationships/hyperlink" Target="https://espace.cern.ch/alice-project-itsug-electronics/_layouts/15/WopiFrame2.aspx?sourcedoc=/alice-project-itsug-electronics/Shared%20Documents/Matteo/cru_to_ru_mapping.xlsx&amp;action=default" TargetMode="External"/><Relationship Id="rId15" Type="http://schemas.openxmlformats.org/officeDocument/2006/relationships/hyperlink" Target="https://twiki.cern.ch/twiki/pub/ALICE/DocumentationAndSchematics/2019_07_03_ITS_production_power_board_V14_32-channel_operation_manual.pdf" TargetMode="External"/><Relationship Id="rId37" Type="http://schemas.openxmlformats.org/officeDocument/2006/relationships/image" Target="media/image23.png"/><Relationship Id="rId14" Type="http://schemas.openxmlformats.org/officeDocument/2006/relationships/image" Target="media/image20.png"/><Relationship Id="rId36" Type="http://schemas.openxmlformats.org/officeDocument/2006/relationships/hyperlink" Target="https://espace.cern.ch/alice-project-itsug-electronics/_layouts/15/WopiFrame.aspx?sourcedoc=/alice-project-itsug-electronics/Shared%20Documents/Gianluca/Monitoring%20and%20Control%20Notes.docx&amp;action=default" TargetMode="External"/><Relationship Id="rId17" Type="http://schemas.openxmlformats.org/officeDocument/2006/relationships/hyperlink" Target="https://espace.cern.ch/alice-project-itsug-electronics/_layouts/15/WopiFrame.aspx?sourcedoc=/alice-project-itsug-electronics/Shared%20Documents/Gianluca/20181019_PP1_Board_Positions.pptx&amp;action=default" TargetMode="External"/><Relationship Id="rId39" Type="http://schemas.openxmlformats.org/officeDocument/2006/relationships/image" Target="media/image11.png"/><Relationship Id="rId16" Type="http://schemas.openxmlformats.org/officeDocument/2006/relationships/image" Target="media/image3.png"/><Relationship Id="rId38" Type="http://schemas.openxmlformats.org/officeDocument/2006/relationships/image" Target="media/image4.png"/><Relationship Id="rId19" Type="http://schemas.openxmlformats.org/officeDocument/2006/relationships/image" Target="media/image17.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Q2G7bg/Q2zbAID55Ip3LodmVGg==">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2019-05-17T07:51:00Z</dcterms:created>
  <dc:creator>Magnus Mager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0x010100E36A81703B398C49B94DE5265BF428DC</vt:lpwstr>
  </property>
  <property fmtid="{D5CDD505-2E9C-101B-9397-08002B2CF9AE}" pid="3" name="IsMyDocuments">
    <vt:bool>true</vt:bool>
  </property>
</Properties>
</file>