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overTable"/>
        <w:tblW w:w="0" w:type="auto"/>
        <w:tblLook w:val="04A0"/>
      </w:tblPr>
      <w:tblGrid>
        <w:gridCol w:w="8136"/>
      </w:tblGrid>
      <w:tr w:rsidR="001B1FD5">
        <w:trPr>
          <w:trHeight w:hRule="exact" w:val="10656"/>
        </w:trPr>
        <w:tc>
          <w:tcPr>
            <w:tcW w:w="11016" w:type="dxa"/>
          </w:tcPr>
          <w:sdt>
            <w:sdtPr>
              <w:id w:val="6002688"/>
              <w:placeholder>
                <w:docPart w:val="236916BF0C4AE84987D5D31D64A7A8F6"/>
              </w:placeholder>
            </w:sdtPr>
            <w:sdtContent>
              <w:p w:rsidR="001B1FD5" w:rsidRDefault="00CF0195">
                <w:pPr>
                  <w:pStyle w:val="Title"/>
                  <w:spacing w:before="240"/>
                </w:pPr>
                <w:r>
                  <w:t>FVTX Transition to Operations</w:t>
                </w:r>
              </w:p>
            </w:sdtContent>
          </w:sdt>
          <w:p w:rsidR="001B1FD5" w:rsidRDefault="001B1FD5"/>
        </w:tc>
      </w:tr>
    </w:tbl>
    <w:sdt>
      <w:sdtPr>
        <w:rPr>
          <w:rFonts w:asciiTheme="minorHAnsi" w:eastAsiaTheme="minorEastAsia" w:hAnsiTheme="minorHAnsi" w:cstheme="minorBidi"/>
          <w:bCs w:val="0"/>
          <w:sz w:val="20"/>
          <w:szCs w:val="22"/>
        </w:rPr>
        <w:id w:val="1699897018"/>
        <w:placeholder>
          <w:docPart w:val="3A512364797C854999FFC13B61325F63"/>
        </w:placeholder>
      </w:sdtPr>
      <w:sdtContent>
        <w:sdt>
          <w:sdtPr>
            <w:rPr>
              <w:rFonts w:asciiTheme="minorHAnsi" w:eastAsiaTheme="minorEastAsia" w:hAnsiTheme="minorHAnsi" w:cstheme="minorBidi"/>
              <w:bCs w:val="0"/>
              <w:sz w:val="20"/>
              <w:szCs w:val="22"/>
            </w:rPr>
            <w:id w:val="390316728"/>
            <w:placeholder>
              <w:docPart w:val="CBAF53E1946384438A90BAE4E552CC72"/>
            </w:placeholder>
          </w:sdtPr>
          <w:sdtContent>
            <w:p w:rsidR="00B92B73" w:rsidRDefault="00E104B6" w:rsidP="004E3589">
              <w:pPr>
                <w:pStyle w:val="Heading1"/>
              </w:pPr>
              <w:r>
                <w:t>Optimal Performance Goals</w:t>
              </w:r>
            </w:p>
            <w:p w:rsidR="00B92B73" w:rsidRDefault="00B92B73" w:rsidP="00B92B73">
              <w:pPr>
                <w:pStyle w:val="Heading3"/>
              </w:pPr>
              <w:r>
                <w:t>FVTX Functional Requirements</w:t>
              </w:r>
            </w:p>
            <w:p w:rsidR="004E3589" w:rsidRPr="00B92B73" w:rsidRDefault="00F445E2" w:rsidP="00B92B73"/>
          </w:sdtContent>
        </w:sdt>
        <w:sdt>
          <w:sdtPr>
            <w:id w:val="1824397728"/>
            <w:placeholder>
              <w:docPart w:val="BD148F9C6B7884449E7EAA1BA51D362C"/>
            </w:placeholder>
          </w:sdtPr>
          <w:sdtEndPr>
            <w:rPr>
              <w:b w:val="0"/>
              <w:bCs w:val="0"/>
              <w:color w:val="595959" w:themeColor="text1" w:themeTint="A6"/>
              <w:sz w:val="20"/>
              <w:szCs w:val="22"/>
            </w:rPr>
          </w:sdtEndPr>
          <w:sdtContent>
            <w:p w:rsidR="00A04B26" w:rsidRDefault="00007F40" w:rsidP="00007F40">
              <w:pPr>
                <w:pStyle w:val="Caption"/>
                <w:keepNext/>
              </w:pPr>
              <w:r>
                <w:t xml:space="preserve">The </w:t>
              </w:r>
              <w:r w:rsidR="00B2199C">
                <w:t xml:space="preserve">functional requirements </w:t>
              </w:r>
              <w:r>
                <w:t xml:space="preserve">from our Management Plan are shown </w:t>
              </w:r>
              <w:r w:rsidR="00C52153">
                <w:t xml:space="preserve">in </w:t>
              </w:r>
              <w:r w:rsidR="00F445E2">
                <w:fldChar w:fldCharType="begin"/>
              </w:r>
              <w:r w:rsidR="00C52153">
                <w:instrText xml:space="preserve"> REF _Ref134177480 \h </w:instrText>
              </w:r>
              <w:r w:rsidR="00F445E2">
                <w:fldChar w:fldCharType="separate"/>
              </w:r>
            </w:p>
            <w:p w:rsidR="007D51CC" w:rsidRPr="005266EA" w:rsidRDefault="00A04B26" w:rsidP="004E3589">
              <w:pPr>
                <w:pStyle w:val="BodyText"/>
                <w:rPr>
                  <w:b/>
                </w:rPr>
              </w:pPr>
              <w:proofErr w:type="gramStart"/>
              <w:r>
                <w:t xml:space="preserve">Table </w:t>
              </w:r>
              <w:r>
                <w:rPr>
                  <w:noProof/>
                </w:rPr>
                <w:t>1</w:t>
              </w:r>
              <w:r w:rsidR="00F445E2">
                <w:fldChar w:fldCharType="end"/>
              </w:r>
              <w:r w:rsidR="00036CE6">
                <w:t>, along with the current state of the deliverables.</w:t>
              </w:r>
              <w:proofErr w:type="gramEnd"/>
              <w:r w:rsidR="00036CE6">
                <w:t xml:space="preserve"> The goals of the Management Plan are for the most part the same as our “optimal performance goals” with the exception of the Mini strips active and Hit efficiency.  For the mini-strips active, our goal would be to have &gt;90% of the detector active so that we could retain high track finding efficiency.  We are close to achieving that goal already and expect to be able to fully achieve the goal after the 2012 shutdown when we can repair our </w:t>
              </w:r>
              <w:r w:rsidR="00A7509E">
                <w:t xml:space="preserve">two </w:t>
              </w:r>
              <w:r w:rsidR="00036CE6">
                <w:t>non-work</w:t>
              </w:r>
              <w:r w:rsidR="005266EA">
                <w:t>ing</w:t>
              </w:r>
              <w:r w:rsidR="00036CE6">
                <w:t xml:space="preserve"> ROCs</w:t>
              </w:r>
              <w:r w:rsidR="00A7509E">
                <w:t>, and want to notch out a support structure member so that we can get two data fibers plugged in that currently have interference with the support structure.</w:t>
              </w:r>
              <w:r w:rsidR="00036CE6">
                <w:t>.</w:t>
              </w:r>
              <w:r w:rsidR="005266EA">
                <w:t xml:space="preserve"> </w:t>
              </w:r>
              <w:r w:rsidR="005266EA" w:rsidRPr="005266EA">
                <w:rPr>
                  <w:b/>
                </w:rPr>
                <w:t>Effort needed to repair/replace the non-working ROCs includes some assembly repair work (probably few $k M&amp;S costs) and physicist and technician effort to disassemble and reassemble the big wheel areas that are affected.</w:t>
              </w:r>
              <w:r w:rsidR="00A7509E">
                <w:rPr>
                  <w:b/>
                </w:rPr>
                <w:t xml:space="preserve"> Effort needed to notch out the support structure will be provided by BNL technicians.</w:t>
              </w:r>
              <w:r w:rsidR="00CB5470">
                <w:rPr>
                  <w:b/>
                </w:rPr>
                <w:t xml:space="preserve"> </w:t>
              </w:r>
            </w:p>
            <w:p w:rsidR="007D51CC" w:rsidRDefault="007D51CC" w:rsidP="004E3589">
              <w:pPr>
                <w:pStyle w:val="BodyText"/>
              </w:pPr>
            </w:p>
            <w:p w:rsidR="004E3589" w:rsidRDefault="007D51CC" w:rsidP="004E3589">
              <w:pPr>
                <w:pStyle w:val="BodyText"/>
              </w:pPr>
              <w:r>
                <w:t>The hit efficiency that we have attained is already also very close to our optimal performance goal of ~98% efficiency.  When we measure the efficiency in a region of the detector that is known to be fully functional, we achieve approximately this efficiency.  We believe any lower efficiencies obtained are in regions where we have known hardware issues, but will continue to analyze this in more detail with larger data sets.</w:t>
              </w:r>
            </w:p>
          </w:sdtContent>
        </w:sdt>
        <w:p w:rsidR="00265AB7" w:rsidRDefault="00265AB7" w:rsidP="00007F40">
          <w:pPr>
            <w:pStyle w:val="Caption"/>
            <w:keepNext/>
          </w:pPr>
          <w:bookmarkStart w:id="0" w:name="_Ref134177480"/>
          <w:bookmarkStart w:id="1" w:name="_Toc134180095"/>
          <w:bookmarkStart w:id="2" w:name="_Toc194382360"/>
        </w:p>
        <w:p w:rsidR="00007F40" w:rsidRDefault="00007F40" w:rsidP="00007F40">
          <w:pPr>
            <w:pStyle w:val="Caption"/>
            <w:keepNext/>
          </w:pPr>
          <w:r>
            <w:t xml:space="preserve">Table </w:t>
          </w:r>
          <w:fldSimple w:instr=" SEQ Table \* ARABIC ">
            <w:r w:rsidR="00A04B26">
              <w:rPr>
                <w:noProof/>
              </w:rPr>
              <w:t>1</w:t>
            </w:r>
          </w:fldSimple>
          <w:bookmarkEnd w:id="0"/>
          <w:r>
            <w:t xml:space="preserve"> PHENIX FVTX System Functional Requirements</w:t>
          </w:r>
          <w:bookmarkEnd w:id="1"/>
          <w:bookmarkEnd w:id="2"/>
          <w:r w:rsidR="00A97461">
            <w:t>.</w:t>
          </w:r>
        </w:p>
        <w:tbl>
          <w:tblPr>
            <w:tblStyle w:val="TableGrid"/>
            <w:tblW w:w="0" w:type="auto"/>
            <w:tblLook w:val="01E0"/>
          </w:tblPr>
          <w:tblGrid>
            <w:gridCol w:w="2907"/>
            <w:gridCol w:w="2742"/>
            <w:gridCol w:w="2487"/>
          </w:tblGrid>
          <w:tr w:rsidR="00210DBB" w:rsidTr="00210DBB">
            <w:tc>
              <w:tcPr>
                <w:tcW w:w="2907" w:type="dxa"/>
              </w:tcPr>
              <w:p w:rsidR="00210DBB" w:rsidRPr="00210DBB" w:rsidRDefault="00210DBB" w:rsidP="00DC4E18">
                <w:pPr>
                  <w:autoSpaceDE w:val="0"/>
                  <w:autoSpaceDN w:val="0"/>
                  <w:adjustRightInd w:val="0"/>
                  <w:rPr>
                    <w:b/>
                    <w:bCs/>
                  </w:rPr>
                </w:pPr>
                <w:r w:rsidRPr="00210DBB">
                  <w:rPr>
                    <w:b/>
                    <w:bCs/>
                  </w:rPr>
                  <w:t>Requirement</w:t>
                </w:r>
              </w:p>
            </w:tc>
            <w:tc>
              <w:tcPr>
                <w:tcW w:w="2742" w:type="dxa"/>
              </w:tcPr>
              <w:p w:rsidR="00210DBB" w:rsidRPr="00210DBB" w:rsidRDefault="00210DBB" w:rsidP="00DC4E18">
                <w:pPr>
                  <w:autoSpaceDE w:val="0"/>
                  <w:autoSpaceDN w:val="0"/>
                  <w:adjustRightInd w:val="0"/>
                  <w:rPr>
                    <w:b/>
                    <w:bCs/>
                  </w:rPr>
                </w:pPr>
                <w:r w:rsidRPr="00210DBB">
                  <w:rPr>
                    <w:b/>
                    <w:bCs/>
                  </w:rPr>
                  <w:t>Proposed Deliverable</w:t>
                </w:r>
              </w:p>
            </w:tc>
            <w:tc>
              <w:tcPr>
                <w:tcW w:w="2487" w:type="dxa"/>
              </w:tcPr>
              <w:p w:rsidR="00210DBB" w:rsidRPr="00210DBB" w:rsidRDefault="00210DBB" w:rsidP="00DC4E18">
                <w:pPr>
                  <w:autoSpaceDE w:val="0"/>
                  <w:autoSpaceDN w:val="0"/>
                  <w:adjustRightInd w:val="0"/>
                  <w:rPr>
                    <w:b/>
                    <w:bCs/>
                  </w:rPr>
                </w:pPr>
                <w:r w:rsidRPr="00210DBB">
                  <w:rPr>
                    <w:b/>
                    <w:bCs/>
                  </w:rPr>
                  <w:t>Achieved Deliverable</w:t>
                </w:r>
              </w:p>
            </w:tc>
          </w:tr>
          <w:tr w:rsidR="00210DBB" w:rsidTr="00210DBB">
            <w:tc>
              <w:tcPr>
                <w:tcW w:w="2907" w:type="dxa"/>
              </w:tcPr>
              <w:p w:rsidR="00210DBB" w:rsidRPr="00FE5AB0" w:rsidRDefault="00210DBB" w:rsidP="00DC4E18">
                <w:pPr>
                  <w:autoSpaceDE w:val="0"/>
                  <w:autoSpaceDN w:val="0"/>
                  <w:adjustRightInd w:val="0"/>
                  <w:rPr>
                    <w:bCs/>
                  </w:rPr>
                </w:pPr>
                <w:r>
                  <w:rPr>
                    <w:bCs/>
                  </w:rPr>
                  <w:t>Mini strips active</w:t>
                </w:r>
              </w:p>
            </w:tc>
            <w:tc>
              <w:tcPr>
                <w:tcW w:w="2742" w:type="dxa"/>
              </w:tcPr>
              <w:p w:rsidR="00210DBB" w:rsidRPr="00CA54F1" w:rsidRDefault="00210DBB" w:rsidP="00210DBB">
                <w:pPr>
                  <w:autoSpaceDE w:val="0"/>
                  <w:autoSpaceDN w:val="0"/>
                  <w:adjustRightInd w:val="0"/>
                  <w:jc w:val="center"/>
                  <w:rPr>
                    <w:rFonts w:ascii="Century" w:hAnsi="Century"/>
                    <w:bCs/>
                  </w:rPr>
                </w:pPr>
                <w:r>
                  <w:rPr>
                    <w:bCs/>
                  </w:rPr>
                  <w:t>&gt;80%</w:t>
                </w:r>
              </w:p>
            </w:tc>
            <w:tc>
              <w:tcPr>
                <w:tcW w:w="2487" w:type="dxa"/>
              </w:tcPr>
              <w:p w:rsidR="00210DBB" w:rsidRDefault="00036CE6" w:rsidP="00210DBB">
                <w:pPr>
                  <w:autoSpaceDE w:val="0"/>
                  <w:autoSpaceDN w:val="0"/>
                  <w:adjustRightInd w:val="0"/>
                  <w:jc w:val="center"/>
                  <w:rPr>
                    <w:bCs/>
                  </w:rPr>
                </w:pPr>
                <w:r>
                  <w:rPr>
                    <w:bCs/>
                  </w:rPr>
                  <w:t>99%, 90</w:t>
                </w:r>
                <w:r w:rsidR="006D3788">
                  <w:rPr>
                    <w:bCs/>
                  </w:rPr>
                  <w:t>%*</w:t>
                </w:r>
              </w:p>
            </w:tc>
          </w:tr>
          <w:tr w:rsidR="00210DBB" w:rsidTr="00210DBB">
            <w:tc>
              <w:tcPr>
                <w:tcW w:w="2907" w:type="dxa"/>
              </w:tcPr>
              <w:p w:rsidR="00210DBB" w:rsidRPr="00FE5AB0" w:rsidRDefault="00210DBB" w:rsidP="00DC4E18">
                <w:pPr>
                  <w:autoSpaceDE w:val="0"/>
                  <w:autoSpaceDN w:val="0"/>
                  <w:adjustRightInd w:val="0"/>
                  <w:rPr>
                    <w:bCs/>
                  </w:rPr>
                </w:pPr>
                <w:r>
                  <w:rPr>
                    <w:bCs/>
                  </w:rPr>
                  <w:t>Hit efficiency</w:t>
                </w:r>
              </w:p>
            </w:tc>
            <w:tc>
              <w:tcPr>
                <w:tcW w:w="2742" w:type="dxa"/>
              </w:tcPr>
              <w:p w:rsidR="00210DBB" w:rsidRPr="00CA54F1" w:rsidRDefault="00210DBB" w:rsidP="00210DBB">
                <w:pPr>
                  <w:autoSpaceDE w:val="0"/>
                  <w:autoSpaceDN w:val="0"/>
                  <w:adjustRightInd w:val="0"/>
                  <w:jc w:val="center"/>
                  <w:rPr>
                    <w:rFonts w:ascii="Century" w:hAnsi="Century"/>
                    <w:bCs/>
                  </w:rPr>
                </w:pPr>
                <w:r>
                  <w:rPr>
                    <w:bCs/>
                  </w:rPr>
                  <w:t>&gt;85%</w:t>
                </w:r>
              </w:p>
            </w:tc>
            <w:tc>
              <w:tcPr>
                <w:tcW w:w="2487" w:type="dxa"/>
              </w:tcPr>
              <w:p w:rsidR="00210DBB" w:rsidRDefault="004D388D" w:rsidP="00210DBB">
                <w:pPr>
                  <w:autoSpaceDE w:val="0"/>
                  <w:autoSpaceDN w:val="0"/>
                  <w:adjustRightInd w:val="0"/>
                  <w:jc w:val="center"/>
                  <w:rPr>
                    <w:bCs/>
                  </w:rPr>
                </w:pPr>
                <w:r>
                  <w:rPr>
                    <w:bCs/>
                  </w:rPr>
                  <w:t>&gt;95%</w:t>
                </w:r>
              </w:p>
            </w:tc>
          </w:tr>
          <w:tr w:rsidR="00210DBB" w:rsidTr="00210DBB">
            <w:tc>
              <w:tcPr>
                <w:tcW w:w="2907" w:type="dxa"/>
              </w:tcPr>
              <w:p w:rsidR="00210DBB" w:rsidRPr="00FE5AB0" w:rsidRDefault="00210DBB" w:rsidP="00DC4E18">
                <w:pPr>
                  <w:autoSpaceDE w:val="0"/>
                  <w:autoSpaceDN w:val="0"/>
                  <w:adjustRightInd w:val="0"/>
                  <w:rPr>
                    <w:bCs/>
                  </w:rPr>
                </w:pPr>
                <w:r>
                  <w:rPr>
                    <w:bCs/>
                  </w:rPr>
                  <w:t>R</w:t>
                </w:r>
                <w:r w:rsidRPr="00FE5AB0">
                  <w:rPr>
                    <w:bCs/>
                  </w:rPr>
                  <w:t>adiation length</w:t>
                </w:r>
                <w:r>
                  <w:rPr>
                    <w:bCs/>
                  </w:rPr>
                  <w:t xml:space="preserve"> per wedge </w:t>
                </w:r>
              </w:p>
            </w:tc>
            <w:tc>
              <w:tcPr>
                <w:tcW w:w="2742" w:type="dxa"/>
              </w:tcPr>
              <w:p w:rsidR="00210DBB" w:rsidRPr="00FE5AB0" w:rsidRDefault="00210DBB" w:rsidP="00210DBB">
                <w:pPr>
                  <w:autoSpaceDE w:val="0"/>
                  <w:autoSpaceDN w:val="0"/>
                  <w:adjustRightInd w:val="0"/>
                  <w:jc w:val="center"/>
                  <w:rPr>
                    <w:bCs/>
                  </w:rPr>
                </w:pPr>
                <w:r w:rsidRPr="00FE5AB0">
                  <w:rPr>
                    <w:bCs/>
                  </w:rPr>
                  <w:t>&lt;</w:t>
                </w:r>
                <w:r w:rsidRPr="00375E8B">
                  <w:rPr>
                    <w:bCs/>
                  </w:rPr>
                  <w:t xml:space="preserve"> </w:t>
                </w:r>
                <w:r>
                  <w:rPr>
                    <w:bCs/>
                  </w:rPr>
                  <w:t>2.4</w:t>
                </w:r>
                <w:r w:rsidRPr="00375E8B">
                  <w:rPr>
                    <w:bCs/>
                  </w:rPr>
                  <w:t xml:space="preserve"> %</w:t>
                </w:r>
              </w:p>
            </w:tc>
            <w:tc>
              <w:tcPr>
                <w:tcW w:w="2487" w:type="dxa"/>
              </w:tcPr>
              <w:p w:rsidR="00210DBB" w:rsidRPr="00FE5AB0" w:rsidRDefault="007135B6" w:rsidP="00210DBB">
                <w:pPr>
                  <w:autoSpaceDE w:val="0"/>
                  <w:autoSpaceDN w:val="0"/>
                  <w:adjustRightInd w:val="0"/>
                  <w:jc w:val="center"/>
                  <w:rPr>
                    <w:bCs/>
                  </w:rPr>
                </w:pPr>
                <w:r>
                  <w:rPr>
                    <w:bCs/>
                  </w:rPr>
                  <w:t>&lt;2.4%</w:t>
                </w:r>
              </w:p>
            </w:tc>
          </w:tr>
          <w:tr w:rsidR="00210DBB" w:rsidTr="00210DBB">
            <w:tc>
              <w:tcPr>
                <w:tcW w:w="2907" w:type="dxa"/>
              </w:tcPr>
              <w:p w:rsidR="00210DBB" w:rsidRDefault="00210DBB" w:rsidP="00DC4E18">
                <w:pPr>
                  <w:autoSpaceDE w:val="0"/>
                  <w:autoSpaceDN w:val="0"/>
                  <w:adjustRightInd w:val="0"/>
                  <w:rPr>
                    <w:bCs/>
                  </w:rPr>
                </w:pPr>
                <w:r>
                  <w:rPr>
                    <w:bCs/>
                  </w:rPr>
                  <w:t xml:space="preserve">Detector hit resolution </w:t>
                </w:r>
              </w:p>
            </w:tc>
            <w:tc>
              <w:tcPr>
                <w:tcW w:w="2742" w:type="dxa"/>
              </w:tcPr>
              <w:p w:rsidR="00210DBB" w:rsidRPr="00FE5AB0" w:rsidRDefault="00210DBB" w:rsidP="00210DBB">
                <w:pPr>
                  <w:autoSpaceDE w:val="0"/>
                  <w:autoSpaceDN w:val="0"/>
                  <w:adjustRightInd w:val="0"/>
                  <w:jc w:val="center"/>
                  <w:rPr>
                    <w:bCs/>
                  </w:rPr>
                </w:pPr>
                <w:r>
                  <w:rPr>
                    <w:bCs/>
                  </w:rPr>
                  <w:t xml:space="preserve">&lt; 25 </w:t>
                </w:r>
                <w:r w:rsidRPr="00C42338">
                  <w:rPr>
                    <w:rFonts w:ascii="Symbol" w:hAnsi="Symbol"/>
                  </w:rPr>
                  <w:t></w:t>
                </w:r>
                <w:r>
                  <w:rPr>
                    <w:rFonts w:ascii="Century" w:hAnsi="Century"/>
                  </w:rPr>
                  <w:t>m</w:t>
                </w:r>
              </w:p>
            </w:tc>
            <w:tc>
              <w:tcPr>
                <w:tcW w:w="2487" w:type="dxa"/>
              </w:tcPr>
              <w:p w:rsidR="00210DBB" w:rsidRDefault="006B5515" w:rsidP="00210DBB">
                <w:pPr>
                  <w:autoSpaceDE w:val="0"/>
                  <w:autoSpaceDN w:val="0"/>
                  <w:adjustRightInd w:val="0"/>
                  <w:jc w:val="center"/>
                  <w:rPr>
                    <w:bCs/>
                  </w:rPr>
                </w:pPr>
                <w:r>
                  <w:rPr>
                    <w:bCs/>
                  </w:rPr>
                  <w:t xml:space="preserve">25 </w:t>
                </w:r>
                <w:r w:rsidRPr="00C42338">
                  <w:rPr>
                    <w:rFonts w:ascii="Symbol" w:hAnsi="Symbol"/>
                  </w:rPr>
                  <w:t></w:t>
                </w:r>
                <w:r>
                  <w:rPr>
                    <w:rFonts w:ascii="Century" w:hAnsi="Century"/>
                  </w:rPr>
                  <w:t>m</w:t>
                </w:r>
              </w:p>
            </w:tc>
          </w:tr>
          <w:tr w:rsidR="00210DBB" w:rsidRPr="00821C23" w:rsidTr="00210DBB">
            <w:tc>
              <w:tcPr>
                <w:tcW w:w="2907" w:type="dxa"/>
              </w:tcPr>
              <w:p w:rsidR="00210DBB" w:rsidRPr="00FE5AB0" w:rsidRDefault="00210DBB" w:rsidP="00DC4E18">
                <w:pPr>
                  <w:autoSpaceDE w:val="0"/>
                  <w:autoSpaceDN w:val="0"/>
                  <w:adjustRightInd w:val="0"/>
                  <w:rPr>
                    <w:bCs/>
                  </w:rPr>
                </w:pPr>
                <w:r>
                  <w:rPr>
                    <w:bCs/>
                  </w:rPr>
                  <w:t>Random noise hits/chip</w:t>
                </w:r>
              </w:p>
            </w:tc>
            <w:tc>
              <w:tcPr>
                <w:tcW w:w="2742" w:type="dxa"/>
              </w:tcPr>
              <w:p w:rsidR="00210DBB" w:rsidRPr="00821C23" w:rsidRDefault="00210DBB" w:rsidP="00210DBB">
                <w:pPr>
                  <w:autoSpaceDE w:val="0"/>
                  <w:autoSpaceDN w:val="0"/>
                  <w:adjustRightInd w:val="0"/>
                  <w:jc w:val="center"/>
                </w:pPr>
                <w:r>
                  <w:t>&lt;0.1%</w:t>
                </w:r>
              </w:p>
            </w:tc>
            <w:tc>
              <w:tcPr>
                <w:tcW w:w="2487" w:type="dxa"/>
              </w:tcPr>
              <w:p w:rsidR="00210DBB" w:rsidRDefault="006D3788" w:rsidP="00210DBB">
                <w:pPr>
                  <w:autoSpaceDE w:val="0"/>
                  <w:autoSpaceDN w:val="0"/>
                  <w:adjustRightInd w:val="0"/>
                  <w:jc w:val="center"/>
                </w:pPr>
                <w:r>
                  <w:t>~0.02%</w:t>
                </w:r>
              </w:p>
            </w:tc>
          </w:tr>
          <w:tr w:rsidR="00210DBB" w:rsidRPr="00FE5AB0" w:rsidTr="00210DBB">
            <w:tc>
              <w:tcPr>
                <w:tcW w:w="2907" w:type="dxa"/>
              </w:tcPr>
              <w:p w:rsidR="00210DBB" w:rsidRPr="00FE5AB0" w:rsidRDefault="00210DBB" w:rsidP="00DC4E18">
                <w:pPr>
                  <w:autoSpaceDE w:val="0"/>
                  <w:autoSpaceDN w:val="0"/>
                  <w:adjustRightInd w:val="0"/>
                  <w:rPr>
                    <w:bCs/>
                  </w:rPr>
                </w:pPr>
                <w:r>
                  <w:rPr>
                    <w:bCs/>
                  </w:rPr>
                  <w:t>Level-1 latency</w:t>
                </w:r>
              </w:p>
            </w:tc>
            <w:tc>
              <w:tcPr>
                <w:tcW w:w="2742" w:type="dxa"/>
              </w:tcPr>
              <w:p w:rsidR="00210DBB" w:rsidRPr="00FE5AB0" w:rsidRDefault="00210DBB" w:rsidP="00210DBB">
                <w:pPr>
                  <w:autoSpaceDE w:val="0"/>
                  <w:autoSpaceDN w:val="0"/>
                  <w:adjustRightInd w:val="0"/>
                  <w:jc w:val="center"/>
                  <w:rPr>
                    <w:bCs/>
                  </w:rPr>
                </w:pPr>
                <w:r>
                  <w:rPr>
                    <w:bCs/>
                  </w:rPr>
                  <w:t xml:space="preserve">4 </w:t>
                </w:r>
                <w:r w:rsidRPr="00FE5AB0">
                  <w:rPr>
                    <w:rFonts w:ascii="Symbol" w:hAnsi="Symbol"/>
                    <w:bCs/>
                  </w:rPr>
                  <w:t></w:t>
                </w:r>
                <w:r>
                  <w:rPr>
                    <w:bCs/>
                  </w:rPr>
                  <w:t>s</w:t>
                </w:r>
              </w:p>
            </w:tc>
            <w:tc>
              <w:tcPr>
                <w:tcW w:w="2487" w:type="dxa"/>
              </w:tcPr>
              <w:p w:rsidR="00210DBB" w:rsidRDefault="006D3788" w:rsidP="00210DBB">
                <w:pPr>
                  <w:autoSpaceDE w:val="0"/>
                  <w:autoSpaceDN w:val="0"/>
                  <w:adjustRightInd w:val="0"/>
                  <w:jc w:val="center"/>
                  <w:rPr>
                    <w:bCs/>
                  </w:rPr>
                </w:pPr>
                <w:r>
                  <w:rPr>
                    <w:bCs/>
                  </w:rPr>
                  <w:t xml:space="preserve">4 </w:t>
                </w:r>
                <w:r w:rsidRPr="006D3788">
                  <w:rPr>
                    <w:rFonts w:ascii="Symbol" w:hAnsi="Symbol"/>
                    <w:bCs/>
                  </w:rPr>
                  <w:t></w:t>
                </w:r>
                <w:r>
                  <w:rPr>
                    <w:bCs/>
                  </w:rPr>
                  <w:t>s</w:t>
                </w:r>
              </w:p>
            </w:tc>
          </w:tr>
          <w:tr w:rsidR="00210DBB" w:rsidRPr="00FE5AB0" w:rsidTr="00210DBB">
            <w:tc>
              <w:tcPr>
                <w:tcW w:w="2907" w:type="dxa"/>
              </w:tcPr>
              <w:p w:rsidR="00210DBB" w:rsidRPr="00FE5AB0" w:rsidRDefault="00210DBB" w:rsidP="00DC4E18">
                <w:pPr>
                  <w:autoSpaceDE w:val="0"/>
                  <w:autoSpaceDN w:val="0"/>
                  <w:adjustRightInd w:val="0"/>
                  <w:rPr>
                    <w:bCs/>
                  </w:rPr>
                </w:pPr>
                <w:r>
                  <w:rPr>
                    <w:bCs/>
                  </w:rPr>
                  <w:t>Level-1 Multi-Event buffer</w:t>
                </w:r>
                <w:r>
                  <w:rPr>
                    <w:rFonts w:hint="eastAsia"/>
                    <w:bCs/>
                  </w:rPr>
                  <w:t xml:space="preserve"> depth</w:t>
                </w:r>
              </w:p>
            </w:tc>
            <w:tc>
              <w:tcPr>
                <w:tcW w:w="2742" w:type="dxa"/>
              </w:tcPr>
              <w:p w:rsidR="00210DBB" w:rsidRPr="00FE5AB0" w:rsidRDefault="00210DBB" w:rsidP="00210DBB">
                <w:pPr>
                  <w:autoSpaceDE w:val="0"/>
                  <w:autoSpaceDN w:val="0"/>
                  <w:adjustRightInd w:val="0"/>
                  <w:jc w:val="center"/>
                  <w:rPr>
                    <w:bCs/>
                  </w:rPr>
                </w:pPr>
                <w:r>
                  <w:rPr>
                    <w:bCs/>
                  </w:rPr>
                  <w:t>4</w:t>
                </w:r>
                <w:r>
                  <w:rPr>
                    <w:rFonts w:hint="eastAsia"/>
                    <w:bCs/>
                  </w:rPr>
                  <w:t xml:space="preserve"> events</w:t>
                </w:r>
              </w:p>
            </w:tc>
            <w:tc>
              <w:tcPr>
                <w:tcW w:w="2487" w:type="dxa"/>
              </w:tcPr>
              <w:p w:rsidR="00210DBB" w:rsidRDefault="006D3788" w:rsidP="00210DBB">
                <w:pPr>
                  <w:autoSpaceDE w:val="0"/>
                  <w:autoSpaceDN w:val="0"/>
                  <w:adjustRightInd w:val="0"/>
                  <w:jc w:val="center"/>
                  <w:rPr>
                    <w:bCs/>
                  </w:rPr>
                </w:pPr>
                <w:r>
                  <w:rPr>
                    <w:bCs/>
                  </w:rPr>
                  <w:t>4 events</w:t>
                </w:r>
              </w:p>
            </w:tc>
          </w:tr>
          <w:tr w:rsidR="00210DBB" w:rsidRPr="00FE5AB0" w:rsidTr="00210DBB">
            <w:tc>
              <w:tcPr>
                <w:tcW w:w="2907" w:type="dxa"/>
              </w:tcPr>
              <w:p w:rsidR="00210DBB" w:rsidRPr="00C42338" w:rsidRDefault="00210DBB" w:rsidP="00DC4E18">
                <w:pPr>
                  <w:autoSpaceDE w:val="0"/>
                  <w:autoSpaceDN w:val="0"/>
                  <w:adjustRightInd w:val="0"/>
                  <w:rPr>
                    <w:bCs/>
                  </w:rPr>
                </w:pPr>
                <w:r>
                  <w:rPr>
                    <w:bCs/>
                  </w:rPr>
                  <w:t>Read-out time</w:t>
                </w:r>
              </w:p>
            </w:tc>
            <w:tc>
              <w:tcPr>
                <w:tcW w:w="2742" w:type="dxa"/>
              </w:tcPr>
              <w:p w:rsidR="00210DBB" w:rsidRPr="00C42338" w:rsidRDefault="00210DBB" w:rsidP="00210DBB">
                <w:pPr>
                  <w:autoSpaceDE w:val="0"/>
                  <w:autoSpaceDN w:val="0"/>
                  <w:adjustRightInd w:val="0"/>
                  <w:jc w:val="center"/>
                  <w:rPr>
                    <w:bCs/>
                  </w:rPr>
                </w:pPr>
                <w:r>
                  <w:rPr>
                    <w:bCs/>
                  </w:rPr>
                  <w:t xml:space="preserve">&lt; </w:t>
                </w:r>
                <w:r>
                  <w:t>4</w:t>
                </w:r>
                <w:r w:rsidRPr="00C42338">
                  <w:t xml:space="preserve">0 </w:t>
                </w:r>
                <w:r w:rsidRPr="00C42338">
                  <w:rPr>
                    <w:rFonts w:ascii="Symbol" w:hAnsi="Symbol"/>
                  </w:rPr>
                  <w:t></w:t>
                </w:r>
                <w:r w:rsidRPr="00C42338">
                  <w:t>s</w:t>
                </w:r>
              </w:p>
            </w:tc>
            <w:tc>
              <w:tcPr>
                <w:tcW w:w="2487" w:type="dxa"/>
              </w:tcPr>
              <w:p w:rsidR="00210DBB" w:rsidRDefault="006D3788" w:rsidP="00210DBB">
                <w:pPr>
                  <w:autoSpaceDE w:val="0"/>
                  <w:autoSpaceDN w:val="0"/>
                  <w:adjustRightInd w:val="0"/>
                  <w:jc w:val="center"/>
                  <w:rPr>
                    <w:bCs/>
                  </w:rPr>
                </w:pPr>
                <w:r>
                  <w:rPr>
                    <w:bCs/>
                  </w:rPr>
                  <w:t xml:space="preserve">9 </w:t>
                </w:r>
                <w:r w:rsidRPr="006D3788">
                  <w:rPr>
                    <w:rFonts w:ascii="Symbol" w:hAnsi="Symbol"/>
                    <w:bCs/>
                  </w:rPr>
                  <w:t></w:t>
                </w:r>
                <w:r>
                  <w:rPr>
                    <w:bCs/>
                  </w:rPr>
                  <w:t>s</w:t>
                </w:r>
              </w:p>
            </w:tc>
          </w:tr>
          <w:tr w:rsidR="00210DBB" w:rsidRPr="00FE5AB0" w:rsidTr="00210DBB">
            <w:tc>
              <w:tcPr>
                <w:tcW w:w="2907" w:type="dxa"/>
              </w:tcPr>
              <w:p w:rsidR="00210DBB" w:rsidRPr="00C42338" w:rsidRDefault="00210DBB" w:rsidP="00DC4E18">
                <w:pPr>
                  <w:autoSpaceDE w:val="0"/>
                  <w:autoSpaceDN w:val="0"/>
                  <w:adjustRightInd w:val="0"/>
                  <w:rPr>
                    <w:bCs/>
                  </w:rPr>
                </w:pPr>
                <w:r>
                  <w:rPr>
                    <w:bCs/>
                  </w:rPr>
                  <w:t>Read-out rate</w:t>
                </w:r>
              </w:p>
            </w:tc>
            <w:tc>
              <w:tcPr>
                <w:tcW w:w="2742" w:type="dxa"/>
              </w:tcPr>
              <w:p w:rsidR="00210DBB" w:rsidRPr="00C42338" w:rsidRDefault="00210DBB" w:rsidP="00210DBB">
                <w:pPr>
                  <w:autoSpaceDE w:val="0"/>
                  <w:autoSpaceDN w:val="0"/>
                  <w:adjustRightInd w:val="0"/>
                  <w:jc w:val="center"/>
                  <w:rPr>
                    <w:bCs/>
                  </w:rPr>
                </w:pPr>
                <w:r>
                  <w:rPr>
                    <w:bCs/>
                  </w:rPr>
                  <w:t>&gt; 10 kHz</w:t>
                </w:r>
              </w:p>
            </w:tc>
            <w:tc>
              <w:tcPr>
                <w:tcW w:w="2487" w:type="dxa"/>
              </w:tcPr>
              <w:p w:rsidR="00210DBB" w:rsidRDefault="00A575A2" w:rsidP="00210DBB">
                <w:pPr>
                  <w:autoSpaceDE w:val="0"/>
                  <w:autoSpaceDN w:val="0"/>
                  <w:adjustRightInd w:val="0"/>
                  <w:jc w:val="center"/>
                  <w:rPr>
                    <w:bCs/>
                  </w:rPr>
                </w:pPr>
                <w:r>
                  <w:rPr>
                    <w:bCs/>
                  </w:rPr>
                  <w:t>&gt;27 kHz</w:t>
                </w:r>
              </w:p>
            </w:tc>
          </w:tr>
        </w:tbl>
        <w:p w:rsidR="00210DBB" w:rsidRDefault="00210DBB" w:rsidP="004E3589">
          <w:pPr>
            <w:pStyle w:val="BodyText"/>
          </w:pPr>
        </w:p>
        <w:p w:rsidR="006D3788" w:rsidRDefault="006D3788" w:rsidP="004E3589">
          <w:pPr>
            <w:pStyle w:val="BodyText"/>
          </w:pPr>
          <w:r>
            <w:t>*</w:t>
          </w:r>
          <w:r w:rsidR="007D51CC">
            <w:t>99.9% of wedge channels work, 90</w:t>
          </w:r>
          <w:r>
            <w:t>% can be read out through the full readout chain</w:t>
          </w:r>
        </w:p>
        <w:p w:rsidR="006466A8" w:rsidRDefault="006D3788" w:rsidP="007D51CC">
          <w:pPr>
            <w:pStyle w:val="BodyText"/>
          </w:pPr>
          <w:r>
            <w:t>**</w:t>
          </w:r>
          <w:r w:rsidR="00A575A2">
            <w:t>27 kHz can be sustained with maximum number of channels firing. Ordinarily a much higher rate can in principle be sustained.</w:t>
          </w:r>
        </w:p>
        <w:p w:rsidR="007D51CC" w:rsidRDefault="007D51CC" w:rsidP="007D51CC">
          <w:pPr>
            <w:pStyle w:val="BodyText"/>
          </w:pPr>
        </w:p>
        <w:p w:rsidR="00784C22" w:rsidRDefault="00803F97" w:rsidP="00784C22">
          <w:pPr>
            <w:pStyle w:val="Heading3"/>
          </w:pPr>
          <w:r>
            <w:t>Alignment</w:t>
          </w:r>
          <w:r w:rsidR="007169C6">
            <w:t xml:space="preserve"> and Geometry</w:t>
          </w:r>
        </w:p>
        <w:p w:rsidR="00784C22" w:rsidRDefault="00784C22" w:rsidP="00784C22">
          <w:pPr>
            <w:spacing w:line="240" w:lineRule="auto"/>
          </w:pPr>
        </w:p>
        <w:p w:rsidR="00252D44" w:rsidRDefault="00803F97" w:rsidP="00803F97">
          <w:pPr>
            <w:pStyle w:val="BodyText"/>
          </w:pPr>
          <w:r>
            <w:t xml:space="preserve">In order to obtain our optimal performance goals for DCA measurements, it is critical that we have our detector aligned.  To do this, we need to incorporate all survey information about our detector into the software and extract final alignment corrections by analyzing straight tracks.  We have already begun the process of processing survey data and incorporating it into our offline software.  An example of how the residuals improve with our </w:t>
          </w:r>
          <w:r w:rsidR="00092832">
            <w:t>firs</w:t>
          </w:r>
          <w:r w:rsidR="00D378A9">
            <w:t>t</w:t>
          </w:r>
          <w:r>
            <w:t xml:space="preserve">-pass </w:t>
          </w:r>
          <w:r w:rsidR="00092832">
            <w:t xml:space="preserve">at implementing wedge </w:t>
          </w:r>
          <w:r>
            <w:t xml:space="preserve">survey corrections can be seen in </w:t>
          </w:r>
          <w:r w:rsidR="00F445E2">
            <w:fldChar w:fldCharType="begin"/>
          </w:r>
          <w:r w:rsidR="00E8135F">
            <w:instrText xml:space="preserve"> REF _Ref195842877 \h </w:instrText>
          </w:r>
          <w:r w:rsidR="00F445E2">
            <w:fldChar w:fldCharType="separate"/>
          </w:r>
          <w:r w:rsidR="00A04B26">
            <w:t xml:space="preserve">Figure </w:t>
          </w:r>
          <w:r w:rsidR="00A04B26">
            <w:rPr>
              <w:noProof/>
            </w:rPr>
            <w:t>1</w:t>
          </w:r>
          <w:r w:rsidR="00F445E2">
            <w:fldChar w:fldCharType="end"/>
          </w:r>
          <w:r w:rsidR="001774B9">
            <w:t xml:space="preserve"> where the station 2 residuals versus phi are shown for the North arm before survey corrections (top) and after survey corrections (bottom)</w:t>
          </w:r>
          <w:r>
            <w:t>.</w:t>
          </w:r>
          <w:r w:rsidR="006C3FBB">
            <w:t xml:space="preserve"> </w:t>
          </w:r>
          <w:r w:rsidR="00A01ACC">
            <w:t xml:space="preserve">In addition to these survey measurements we need to incorporate the surveys of our disks in the cages and our cages in the PHENIX Hall. </w:t>
          </w:r>
          <w:r w:rsidR="002D65FD">
            <w:t xml:space="preserve">We also need to align our detector to other PHENIX detector subsystems, especially the VTX and the Muon Arms.  We will do this with a combination of survey data and straight-through tracks as we are doing for the FVTX detector itself. </w:t>
          </w:r>
          <w:r w:rsidR="006C3FBB">
            <w:t>We expect to complete the work of implementing survey information in the short term (by Spring 2012) and will be working on the extraction of refined alignment constants using straight tracks wit</w:t>
          </w:r>
          <w:r w:rsidR="005266EA">
            <w:t xml:space="preserve">h the data collected in 2012.  </w:t>
          </w:r>
          <w:r w:rsidR="005266EA" w:rsidRPr="005266EA">
            <w:rPr>
              <w:b/>
            </w:rPr>
            <w:t xml:space="preserve">The work </w:t>
          </w:r>
          <w:r w:rsidR="001D76F6">
            <w:rPr>
              <w:b/>
            </w:rPr>
            <w:t xml:space="preserve">to extract alignment corrections from real data </w:t>
          </w:r>
          <w:r w:rsidR="005266EA" w:rsidRPr="005266EA">
            <w:rPr>
              <w:b/>
            </w:rPr>
            <w:t>will be carried out by physicists in the group and w</w:t>
          </w:r>
          <w:r w:rsidR="006C3FBB" w:rsidRPr="005266EA">
            <w:rPr>
              <w:b/>
            </w:rPr>
            <w:t>e expect to be able to implement these alignment corrections by the summer of 2012</w:t>
          </w:r>
          <w:r w:rsidR="0014096D">
            <w:t xml:space="preserve"> as we already have software in place to extract alignment constants from real data, and it has proven to work with simulated data sets</w:t>
          </w:r>
          <w:r w:rsidR="006C3FBB">
            <w:t>.</w:t>
          </w:r>
        </w:p>
        <w:p w:rsidR="007169C6" w:rsidRDefault="007169C6" w:rsidP="00803F97">
          <w:pPr>
            <w:pStyle w:val="BodyText"/>
          </w:pPr>
        </w:p>
        <w:p w:rsidR="007169C6" w:rsidRDefault="007169C6" w:rsidP="00803F97">
          <w:pPr>
            <w:pStyle w:val="BodyText"/>
          </w:pPr>
          <w:r>
            <w:t xml:space="preserve">For data analyses, it is also important that our simulated geometry and materials accurately reflect the as-built detector.  We expect ongoing effort to go into our GEANT simulation package to make sure that it provides an accurate reflection of our detector. </w:t>
          </w:r>
          <w:r w:rsidRPr="007169C6">
            <w:rPr>
              <w:b/>
            </w:rPr>
            <w:t>This work will be carried out by physicists in the group, headed up by Hubert van Hecke.</w:t>
          </w:r>
        </w:p>
        <w:p w:rsidR="00803F97" w:rsidRDefault="00803F97" w:rsidP="00803F97">
          <w:pPr>
            <w:pStyle w:val="BodyText"/>
          </w:pPr>
        </w:p>
        <w:p w:rsidR="00803F97" w:rsidRDefault="00803F97" w:rsidP="00803F97">
          <w:pPr>
            <w:pStyle w:val="BodyText"/>
          </w:pPr>
          <w:r>
            <w:rPr>
              <w:noProof/>
            </w:rPr>
            <w:drawing>
              <wp:inline distT="0" distB="0" distL="0" distR="0">
                <wp:extent cx="5029200" cy="3241519"/>
                <wp:effectExtent l="0" t="0" r="0" b="1016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29200" cy="3241519"/>
                        </a:xfrm>
                        <a:prstGeom prst="rect">
                          <a:avLst/>
                        </a:prstGeom>
                        <a:noFill/>
                        <a:ln>
                          <a:noFill/>
                        </a:ln>
                      </pic:spPr>
                    </pic:pic>
                  </a:graphicData>
                </a:graphic>
              </wp:inline>
            </w:drawing>
          </w:r>
        </w:p>
        <w:p w:rsidR="00803F97" w:rsidRPr="003C027F" w:rsidRDefault="00803F97" w:rsidP="00803F97">
          <w:pPr>
            <w:pStyle w:val="Caption"/>
          </w:pPr>
          <w:bookmarkStart w:id="3" w:name="_Ref195842877"/>
          <w:r>
            <w:t xml:space="preserve">Figure </w:t>
          </w:r>
          <w:fldSimple w:instr=" SEQ Figure \* ARABIC ">
            <w:r w:rsidR="00A04B26">
              <w:rPr>
                <w:noProof/>
              </w:rPr>
              <w:t>1</w:t>
            </w:r>
          </w:fldSimple>
          <w:bookmarkEnd w:id="3"/>
          <w:r>
            <w:t xml:space="preserve"> Station 2 residuals from station 1-2-3 tracks</w:t>
          </w:r>
          <w:r w:rsidR="00031B2C">
            <w:t>, versus phi, for the North arm, without any survey corrections (top plot) and with our first-pass survey corrections implemented (bottom plot).  As can be seen, the overall residual distribution is improved with this set of survey corrections.</w:t>
          </w:r>
        </w:p>
        <w:p w:rsidR="00AF11BF" w:rsidRDefault="00AF11BF" w:rsidP="006C3FBB">
          <w:pPr>
            <w:pStyle w:val="Heading3"/>
          </w:pPr>
        </w:p>
        <w:p w:rsidR="006C3FBB" w:rsidRDefault="00AF11BF" w:rsidP="006C3FBB">
          <w:pPr>
            <w:pStyle w:val="Heading3"/>
          </w:pPr>
          <w:r>
            <w:t>FVTX Offline Reconstruction</w:t>
          </w:r>
        </w:p>
        <w:p w:rsidR="006C3FBB" w:rsidRDefault="006C3FBB" w:rsidP="006C3FBB">
          <w:pPr>
            <w:spacing w:line="240" w:lineRule="auto"/>
          </w:pPr>
        </w:p>
        <w:p w:rsidR="00AF11BF" w:rsidRDefault="00AF11BF" w:rsidP="005F5334">
          <w:pPr>
            <w:spacing w:line="240" w:lineRule="auto"/>
            <w:jc w:val="both"/>
          </w:pPr>
          <w:r>
            <w:t xml:space="preserve">All the pieces of our offline reconstruction software are nominally in place but we expect significant physicist effort to go into refining this software and extracting the optimal performance from real data.  </w:t>
          </w:r>
          <w:r w:rsidR="004E2CD1">
            <w:t xml:space="preserve">Some of the pieces of offline software include: cluster finding and fitting, track finding and fitting, matching of tracks to the muon system, DCA calculations. </w:t>
          </w:r>
          <w:r>
            <w:t xml:space="preserve">We will aim to have </w:t>
          </w:r>
          <w:r w:rsidR="00931086">
            <w:t xml:space="preserve">the work </w:t>
          </w:r>
          <w:r w:rsidR="006730E9">
            <w:t xml:space="preserve">of tuning </w:t>
          </w:r>
          <w:r w:rsidR="00931086">
            <w:t xml:space="preserve">up </w:t>
          </w:r>
          <w:r w:rsidR="006730E9">
            <w:t>software by analyzing</w:t>
          </w:r>
          <w:r w:rsidR="00931086">
            <w:t xml:space="preserve"> Run 12 data completed </w:t>
          </w:r>
          <w:r>
            <w:t xml:space="preserve">by the beginning of Run 13.  </w:t>
          </w:r>
          <w:r w:rsidRPr="00AF11BF">
            <w:rPr>
              <w:b/>
            </w:rPr>
            <w:t>Several FTEs of physicist effort are expected across several FVTX institutions</w:t>
          </w:r>
          <w:r w:rsidR="004E2CD1">
            <w:rPr>
              <w:b/>
            </w:rPr>
            <w:t xml:space="preserve"> to complete this work</w:t>
          </w:r>
          <w:r w:rsidRPr="00AF11BF">
            <w:rPr>
              <w:b/>
            </w:rPr>
            <w:t>.</w:t>
          </w:r>
        </w:p>
        <w:p w:rsidR="00AF11BF" w:rsidRDefault="00AF11BF" w:rsidP="005F5334">
          <w:pPr>
            <w:spacing w:line="240" w:lineRule="auto"/>
            <w:jc w:val="both"/>
          </w:pPr>
        </w:p>
        <w:p w:rsidR="00AF11BF" w:rsidRDefault="00AF11BF" w:rsidP="00AF11BF">
          <w:pPr>
            <w:pStyle w:val="Heading3"/>
          </w:pPr>
          <w:r>
            <w:t>Combining FVTX with VTX</w:t>
          </w:r>
        </w:p>
        <w:p w:rsidR="00AF11BF" w:rsidRDefault="00AF11BF" w:rsidP="00AF11BF">
          <w:pPr>
            <w:spacing w:line="240" w:lineRule="auto"/>
          </w:pPr>
        </w:p>
        <w:p w:rsidR="006C3FBB" w:rsidRDefault="00AF11BF" w:rsidP="00AF11BF">
          <w:pPr>
            <w:spacing w:line="240" w:lineRule="auto"/>
            <w:jc w:val="both"/>
          </w:pPr>
          <w:r>
            <w:t xml:space="preserve">In order </w:t>
          </w:r>
          <w:r w:rsidR="006C3FBB">
            <w:t>to obtain our optimal performance goals for DCA measurements, it is critical that we have</w:t>
          </w:r>
          <w:r w:rsidR="005F5334">
            <w:t xml:space="preserve"> event vertex information from the VTX (and possibly include the FVTX</w:t>
          </w:r>
          <w:r w:rsidR="00551562">
            <w:t xml:space="preserve"> in vertex finding</w:t>
          </w:r>
          <w:r w:rsidR="005F5334">
            <w:t xml:space="preserve">), and that we use VTX pixel hit points whenever a track crosses both the VTX and FVTX detector systems. The VTX group is actively working on the extraction of event vertices with the VTX using Run 11 data and we expect them to be able to translate this to Run 12 data once the algorithm refinement is completed.  Given the low number of tracks in p-p events, we would like to add the FVTX information to the VTX information to recreate event vertices. Since we do not currently have a vertex-finding module for the FVTX we expect it to take a few months of effort to incorporate this.  </w:t>
          </w:r>
          <w:r w:rsidR="005F5334" w:rsidRPr="00F07B50">
            <w:rPr>
              <w:b/>
            </w:rPr>
            <w:t>Members of the LANL team (and perhaps other collaborators) will expect to work on this task</w:t>
          </w:r>
          <w:r w:rsidR="00F07B50" w:rsidRPr="00F07B50">
            <w:rPr>
              <w:b/>
            </w:rPr>
            <w:t xml:space="preserve"> and we hope to have initial work completed by the summer of 2012</w:t>
          </w:r>
          <w:r w:rsidR="005F5334" w:rsidRPr="00F07B50">
            <w:rPr>
              <w:b/>
            </w:rPr>
            <w:t>.</w:t>
          </w:r>
        </w:p>
        <w:p w:rsidR="005F5334" w:rsidRDefault="005F5334" w:rsidP="005F5334">
          <w:pPr>
            <w:spacing w:line="240" w:lineRule="auto"/>
            <w:jc w:val="both"/>
          </w:pPr>
        </w:p>
        <w:p w:rsidR="005F5334" w:rsidRDefault="005F5334" w:rsidP="005F5334">
          <w:pPr>
            <w:spacing w:line="240" w:lineRule="auto"/>
            <w:jc w:val="both"/>
            <w:rPr>
              <w:b/>
            </w:rPr>
          </w:pPr>
          <w:r>
            <w:t xml:space="preserve">Our track finding software already has the capability to include VTX hits in our track finding, but it needs to be refined to work well with real data and with the current VTX configuration.  </w:t>
          </w:r>
          <w:r w:rsidRPr="00F07B50">
            <w:rPr>
              <w:b/>
            </w:rPr>
            <w:t>Columbia University has been working on this task and we expect to complete the initial pass on track finding software refinement by the summer of 2012.</w:t>
          </w:r>
        </w:p>
        <w:p w:rsidR="00A619D2" w:rsidRDefault="00A619D2" w:rsidP="005F5334">
          <w:pPr>
            <w:spacing w:line="240" w:lineRule="auto"/>
            <w:jc w:val="both"/>
            <w:rPr>
              <w:b/>
            </w:rPr>
          </w:pPr>
        </w:p>
        <w:p w:rsidR="00A619D2" w:rsidRDefault="00A619D2" w:rsidP="00A619D2">
          <w:pPr>
            <w:pStyle w:val="Heading3"/>
          </w:pPr>
          <w:r>
            <w:t>Combining FVTX with the Muon Detectors</w:t>
          </w:r>
        </w:p>
        <w:p w:rsidR="00A619D2" w:rsidRDefault="00A619D2" w:rsidP="00A619D2">
          <w:pPr>
            <w:spacing w:line="240" w:lineRule="auto"/>
          </w:pPr>
        </w:p>
        <w:p w:rsidR="00A619D2" w:rsidRPr="00F07B50" w:rsidRDefault="00A619D2" w:rsidP="00A619D2">
          <w:pPr>
            <w:spacing w:line="240" w:lineRule="auto"/>
            <w:jc w:val="both"/>
            <w:rPr>
              <w:b/>
            </w:rPr>
          </w:pPr>
          <w:r>
            <w:t xml:space="preserve">FVTX and Muon Tracker tracks need to be accurately matched to carry out our physics program.  We have already established </w:t>
          </w:r>
          <w:r w:rsidR="005B136B">
            <w:t xml:space="preserve">with real p-p data </w:t>
          </w:r>
          <w:r>
            <w:t xml:space="preserve">that </w:t>
          </w:r>
          <w:r w:rsidR="005B136B">
            <w:t>the MuTr</w:t>
          </w:r>
          <w:r w:rsidR="005B136B">
            <w:sym w:font="Wingdings" w:char="F0E0"/>
          </w:r>
          <w:r w:rsidR="005B136B">
            <w:t>FVTX tracks can be matched to within a few cms, as seen in</w:t>
          </w:r>
          <w:r w:rsidR="00551562">
            <w:t xml:space="preserve"> </w:t>
          </w:r>
          <w:r w:rsidR="00F445E2">
            <w:fldChar w:fldCharType="begin"/>
          </w:r>
          <w:r w:rsidR="00551562">
            <w:instrText xml:space="preserve"> REF _Ref195928445 \h </w:instrText>
          </w:r>
          <w:r w:rsidR="00F445E2">
            <w:fldChar w:fldCharType="separate"/>
          </w:r>
          <w:r w:rsidR="00A04B26">
            <w:t xml:space="preserve">Figure </w:t>
          </w:r>
          <w:r w:rsidR="00A04B26">
            <w:rPr>
              <w:noProof/>
            </w:rPr>
            <w:t>2</w:t>
          </w:r>
          <w:r w:rsidR="00F445E2">
            <w:fldChar w:fldCharType="end"/>
          </w:r>
          <w:r w:rsidR="005B136B">
            <w:t xml:space="preserve">, which is approximately the expected resolution of the Muon System.  Further work is needed to align the two detector systems and perform higher level analyses on these matched tracks to make sure our detector is performing at the optimal level. </w:t>
          </w:r>
          <w:r w:rsidR="005B136B" w:rsidRPr="005B136B">
            <w:rPr>
              <w:b/>
            </w:rPr>
            <w:t>We expect various physicists within the FVTX collaboration to carry out this work and hopefully optimize the performance by the beginning of Run 13.</w:t>
          </w:r>
        </w:p>
        <w:p w:rsidR="00825DEC" w:rsidRDefault="005B136B" w:rsidP="00B2199C">
          <w:pPr>
            <w:pStyle w:val="Heading2"/>
          </w:pPr>
          <w:r>
            <w:rPr>
              <w:noProof/>
            </w:rPr>
            <w:drawing>
              <wp:inline distT="0" distB="0" distL="0" distR="0">
                <wp:extent cx="5029200" cy="4800693"/>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29200" cy="4800693"/>
                        </a:xfrm>
                        <a:prstGeom prst="rect">
                          <a:avLst/>
                        </a:prstGeom>
                        <a:noFill/>
                        <a:ln>
                          <a:noFill/>
                        </a:ln>
                      </pic:spPr>
                    </pic:pic>
                  </a:graphicData>
                </a:graphic>
              </wp:inline>
            </w:drawing>
          </w:r>
        </w:p>
        <w:p w:rsidR="005B136B" w:rsidRPr="005B136B" w:rsidRDefault="005B136B" w:rsidP="005B136B">
          <w:pPr>
            <w:pStyle w:val="Caption"/>
            <w:jc w:val="both"/>
          </w:pPr>
          <w:bookmarkStart w:id="4" w:name="_Ref195928445"/>
          <w:r>
            <w:t xml:space="preserve">Figure </w:t>
          </w:r>
          <w:fldSimple w:instr=" SEQ Figure \* ARABIC ">
            <w:r w:rsidR="00A04B26">
              <w:rPr>
                <w:noProof/>
              </w:rPr>
              <w:t>2</w:t>
            </w:r>
          </w:fldSimple>
          <w:bookmarkEnd w:id="4"/>
          <w:r>
            <w:t xml:space="preserve"> Muon tracks </w:t>
          </w:r>
          <w:r w:rsidR="006D3E52">
            <w:t>from a p-p data set</w:t>
          </w:r>
          <w:r>
            <w:t xml:space="preserve"> are projected to the FVTX detector system station 3 are selected and a search for candidate matching tracks in the FVTX detector is performed.  The distance between the muon track and any potential FVTX track is calculated and plotted for the South Arm (top) and the North Arm (bottom), dx distance (left) and dy distance (right).</w:t>
          </w:r>
        </w:p>
        <w:p w:rsidR="00825DEC" w:rsidRDefault="00825DEC" w:rsidP="00825DEC">
          <w:pPr>
            <w:pStyle w:val="Heading2"/>
          </w:pPr>
          <w:r>
            <w:t>Detector Readout Performance</w:t>
          </w:r>
        </w:p>
        <w:p w:rsidR="00825DEC" w:rsidRDefault="00825DEC" w:rsidP="00825DEC">
          <w:pPr>
            <w:spacing w:line="240" w:lineRule="auto"/>
          </w:pPr>
        </w:p>
        <w:p w:rsidR="00E73D6C" w:rsidRDefault="00825DEC" w:rsidP="00825DEC">
          <w:pPr>
            <w:jc w:val="both"/>
          </w:pPr>
          <w:r>
            <w:t xml:space="preserve">Although our wedges, ROCS and FEMs are working at a high level already during this run, we have found during our commissioning that certain parts of the system are more prone to temporary readout failure during otherwise normal operations. These include: </w:t>
          </w:r>
        </w:p>
        <w:p w:rsidR="00E73D6C" w:rsidRDefault="00E73D6C" w:rsidP="00825DEC">
          <w:pPr>
            <w:jc w:val="both"/>
          </w:pPr>
        </w:p>
        <w:p w:rsidR="00E73D6C" w:rsidRPr="005F669C" w:rsidRDefault="00825DEC" w:rsidP="00825DEC">
          <w:pPr>
            <w:jc w:val="both"/>
            <w:rPr>
              <w:b/>
            </w:rPr>
          </w:pPr>
          <w:r>
            <w:t>(1) we have problems at times getting our START signal (which synchronizes the FEM and wedge clock counters) to operate 100% of the time on some ROCs.  We suspect either the cable that is delivering the START or the grounding configuration between the ROC and clock distribution boards needs to be more robust.  We have been investigating what affects this performance during the run and expect to implement some changes to the START distribution system during the next shutdown based upon the results of our studies.</w:t>
          </w:r>
          <w:r w:rsidR="00E73D6C">
            <w:t xml:space="preserve"> </w:t>
          </w:r>
          <w:r w:rsidR="00E73D6C" w:rsidRPr="005F669C">
            <w:rPr>
              <w:b/>
            </w:rPr>
            <w:t>The effort needed to address this will include some physicist time, perhaps some designer time if the clock distribution boards are to be modified, and some modest M&amp;S costs. Work would be completed by the end of the 2012</w:t>
          </w:r>
          <w:r w:rsidR="005F669C">
            <w:rPr>
              <w:b/>
            </w:rPr>
            <w:t xml:space="preserve"> shutdown</w:t>
          </w:r>
          <w:r w:rsidR="00E73D6C" w:rsidRPr="005F669C">
            <w:rPr>
              <w:b/>
            </w:rPr>
            <w:t xml:space="preserve">. </w:t>
          </w:r>
        </w:p>
        <w:p w:rsidR="00E73D6C" w:rsidRDefault="00E73D6C" w:rsidP="00825DEC">
          <w:pPr>
            <w:jc w:val="both"/>
          </w:pPr>
        </w:p>
        <w:p w:rsidR="00825DEC" w:rsidRDefault="00E73D6C" w:rsidP="00825DEC">
          <w:pPr>
            <w:jc w:val="both"/>
          </w:pPr>
          <w:r>
            <w:t xml:space="preserve">(2) During a given run there may be a wedge here and there which does not output data.  We have not yet determined the cause of this but since the wedge has been proven to be fully operational, we suspect that some refinement in our FPGA software may be needed to ensure that all wedges participate in readout at all times. </w:t>
          </w:r>
          <w:r w:rsidRPr="005F669C">
            <w:rPr>
              <w:b/>
            </w:rPr>
            <w:t>The effort needed to address this would be physicist time from physicists who are familiar with the readout and with ones who are capable of tuning FPGA software.  Work would be expected to be completed by the end of the 2012</w:t>
          </w:r>
          <w:r w:rsidR="005F669C" w:rsidRPr="005F669C">
            <w:rPr>
              <w:b/>
            </w:rPr>
            <w:t xml:space="preserve"> shutdown</w:t>
          </w:r>
          <w:r>
            <w:t>.</w:t>
          </w:r>
        </w:p>
        <w:p w:rsidR="00DB7A59" w:rsidRDefault="00DB7A59" w:rsidP="00825DEC">
          <w:pPr>
            <w:jc w:val="both"/>
          </w:pPr>
        </w:p>
        <w:p w:rsidR="00DB7A59" w:rsidRDefault="00DB7A59" w:rsidP="00825DEC">
          <w:pPr>
            <w:jc w:val="both"/>
          </w:pPr>
          <w:r>
            <w:t>(3) We may want to add some cable pigtails to the ROCs to make it easier to perform cable hookup of ROCs in the IR. Currently the wedge power distribution c</w:t>
          </w:r>
          <w:r w:rsidR="00630CF7">
            <w:t xml:space="preserve">ables and bias cables need to be plugged into the ROCs by reaching into a small area with little line-of-sight to the connectors of interest. </w:t>
          </w:r>
          <w:r w:rsidR="00053615">
            <w:t>With pigtails, the cable connection to cables in the IR could be made outside of the big wheel area.</w:t>
          </w:r>
          <w:r w:rsidR="00630CF7">
            <w:t xml:space="preserve"> If we are to add these pigtails, </w:t>
          </w:r>
          <w:r w:rsidR="00630CF7" w:rsidRPr="00053615">
            <w:rPr>
              <w:b/>
            </w:rPr>
            <w:t>we would have M&amp;S costs for the cable parts and technician time to assemble the cable pigtails</w:t>
          </w:r>
          <w:r w:rsidR="00630CF7">
            <w:t>.</w:t>
          </w:r>
        </w:p>
        <w:p w:rsidR="00630CF7" w:rsidRDefault="00630CF7" w:rsidP="00825DEC">
          <w:pPr>
            <w:jc w:val="both"/>
          </w:pPr>
        </w:p>
        <w:p w:rsidR="00630CF7" w:rsidRDefault="00630CF7" w:rsidP="00825DEC">
          <w:pPr>
            <w:jc w:val="both"/>
          </w:pPr>
          <w:r>
            <w:t>(4) We have measureable radiation damage to the sensors from the 2012 Run. The damage has not affected the performance of the detector, but we may want to investigate whether neutron shielding of the detector might reduce the dose that is received over the lifetime of the detector.</w:t>
          </w:r>
          <w:r w:rsidR="00B1444C">
            <w:t xml:space="preserve"> </w:t>
          </w:r>
          <w:r w:rsidR="00B1444C" w:rsidRPr="00B41408">
            <w:rPr>
              <w:b/>
            </w:rPr>
            <w:t>Physicist time is required to simulate the effects of shielding and t</w:t>
          </w:r>
          <w:r w:rsidR="00144F8F">
            <w:rPr>
              <w:b/>
            </w:rPr>
            <w:t>o determine whether a</w:t>
          </w:r>
          <w:r w:rsidR="00B1444C" w:rsidRPr="00B41408">
            <w:rPr>
              <w:b/>
            </w:rPr>
            <w:t xml:space="preserve"> proposal should be put forth to PHENIX</w:t>
          </w:r>
          <w:r w:rsidR="00144F8F">
            <w:rPr>
              <w:b/>
            </w:rPr>
            <w:t>. S</w:t>
          </w:r>
          <w:r w:rsidR="00B41408">
            <w:rPr>
              <w:b/>
            </w:rPr>
            <w:t xml:space="preserve">ome M&amp;S </w:t>
          </w:r>
          <w:r w:rsidR="009D2DD9">
            <w:rPr>
              <w:b/>
            </w:rPr>
            <w:t xml:space="preserve">and technician time </w:t>
          </w:r>
          <w:r w:rsidR="00B41408">
            <w:rPr>
              <w:b/>
            </w:rPr>
            <w:t>costs may be incurred to implement shielding if a proposal is accepted</w:t>
          </w:r>
          <w:r w:rsidR="00B1444C" w:rsidRPr="00B41408">
            <w:rPr>
              <w:b/>
            </w:rPr>
            <w:t>.</w:t>
          </w:r>
        </w:p>
        <w:p w:rsidR="002553A0" w:rsidRDefault="002553A0" w:rsidP="00825DEC">
          <w:pPr>
            <w:jc w:val="both"/>
          </w:pPr>
        </w:p>
        <w:p w:rsidR="002553A0" w:rsidRPr="00825DEC" w:rsidRDefault="002553A0" w:rsidP="00825DEC">
          <w:pPr>
            <w:jc w:val="both"/>
          </w:pPr>
          <w:r>
            <w:t xml:space="preserve">(5) To reduce leakage currents, it would also be desirable to operate our disks at a somewhat reduced temperature.  </w:t>
          </w:r>
          <w:r w:rsidRPr="00E319A0">
            <w:rPr>
              <w:b/>
            </w:rPr>
            <w:t>Some engineering/designer effort will be needed to determine what changes to the cooling system might be feasible to reduce our temperatures.  Some M&amp;S costs may be incurred to modify the cooling system to implement changes.</w:t>
          </w:r>
        </w:p>
        <w:p w:rsidR="0052298B" w:rsidRDefault="0052298B" w:rsidP="00B2199C">
          <w:pPr>
            <w:pStyle w:val="Heading2"/>
          </w:pPr>
          <w:r>
            <w:t>Component Deliverables</w:t>
          </w:r>
        </w:p>
        <w:p w:rsidR="0052298B" w:rsidRDefault="0052298B" w:rsidP="0052298B">
          <w:pPr>
            <w:spacing w:line="240" w:lineRule="auto"/>
          </w:pPr>
        </w:p>
        <w:p w:rsidR="0052298B" w:rsidRPr="00E00CD5" w:rsidRDefault="0052298B" w:rsidP="00265AB7">
          <w:pPr>
            <w:jc w:val="both"/>
          </w:pPr>
          <w:r>
            <w:t xml:space="preserve">The proposed and achieved component deliverables for the FVTX project are shown in </w:t>
          </w:r>
          <w:r w:rsidR="00F445E2">
            <w:fldChar w:fldCharType="begin"/>
          </w:r>
          <w:r>
            <w:instrText xml:space="preserve"> REF _Ref54071679 \h </w:instrText>
          </w:r>
          <w:r w:rsidR="00F445E2">
            <w:fldChar w:fldCharType="separate"/>
          </w:r>
          <w:r w:rsidR="00A04B26">
            <w:t xml:space="preserve">Table </w:t>
          </w:r>
          <w:r w:rsidR="00A04B26">
            <w:rPr>
              <w:noProof/>
            </w:rPr>
            <w:t>2</w:t>
          </w:r>
          <w:r w:rsidR="00F445E2">
            <w:fldChar w:fldCharType="end"/>
          </w:r>
          <w:r>
            <w:t xml:space="preserve">.  </w:t>
          </w:r>
          <w:r w:rsidR="00825DEC">
            <w:t>We have come to appreciate as we go through development of codes and commissioning that we would like to have more spare modules in some areas than we initially planned. This is partially because we like to retain a ROC/FEM/FEM_IB in a few test stands at various institutions which makes them unavailable for swapping if the real detector has a breakdown, and partially because we have had some board breakage during commissioning, especially of ROCs.  For that reason, we plan to order both ROCs and FEMs above and beyond our proposed working spares.</w:t>
          </w:r>
          <w:r w:rsidR="00016EDA">
            <w:t xml:space="preserve"> </w:t>
          </w:r>
          <w:r w:rsidR="00016EDA" w:rsidRPr="00016EDA">
            <w:rPr>
              <w:b/>
            </w:rPr>
            <w:t xml:space="preserve">Most of these costs are expected to be covered by our remaining contingency, but </w:t>
          </w:r>
          <w:r w:rsidR="009A52E6">
            <w:rPr>
              <w:b/>
            </w:rPr>
            <w:t xml:space="preserve">any additional costs </w:t>
          </w:r>
          <w:r w:rsidR="004D1BB9">
            <w:rPr>
              <w:b/>
            </w:rPr>
            <w:t>will</w:t>
          </w:r>
          <w:r w:rsidR="00016EDA" w:rsidRPr="00016EDA">
            <w:rPr>
              <w:b/>
            </w:rPr>
            <w:t xml:space="preserve"> be picked up by Operations.</w:t>
          </w:r>
        </w:p>
        <w:p w:rsidR="00007F40" w:rsidRPr="002E7317" w:rsidRDefault="00007F40" w:rsidP="00007F40">
          <w:pPr>
            <w:pStyle w:val="Caption"/>
            <w:keepNext/>
          </w:pPr>
          <w:bookmarkStart w:id="5" w:name="_Ref54071679"/>
          <w:bookmarkStart w:id="6" w:name="_Toc134180098"/>
          <w:bookmarkStart w:id="7" w:name="_Toc194382362"/>
          <w:r>
            <w:t xml:space="preserve">Table </w:t>
          </w:r>
          <w:fldSimple w:instr=" SEQ Table \* ARABIC ">
            <w:r w:rsidR="00A04B26">
              <w:rPr>
                <w:noProof/>
              </w:rPr>
              <w:t>2</w:t>
            </w:r>
          </w:fldSimple>
          <w:bookmarkEnd w:id="5"/>
          <w:r>
            <w:t xml:space="preserve"> Component Deliverables of FVTX</w:t>
          </w:r>
          <w:bookmarkEnd w:id="6"/>
          <w:bookmarkEnd w:id="7"/>
          <w:r w:rsidR="00A97461">
            <w:t>.</w:t>
          </w:r>
        </w:p>
        <w:tbl>
          <w:tblPr>
            <w:tblStyle w:val="TableGrid"/>
            <w:tblW w:w="0" w:type="auto"/>
            <w:tblLook w:val="01E0"/>
          </w:tblPr>
          <w:tblGrid>
            <w:gridCol w:w="2268"/>
            <w:gridCol w:w="1527"/>
            <w:gridCol w:w="1196"/>
            <w:gridCol w:w="1796"/>
            <w:gridCol w:w="1349"/>
          </w:tblGrid>
          <w:tr w:rsidR="00210DBB" w:rsidTr="00210DBB">
            <w:tc>
              <w:tcPr>
                <w:tcW w:w="2268" w:type="dxa"/>
              </w:tcPr>
              <w:p w:rsidR="00210DBB" w:rsidRPr="00A97068" w:rsidRDefault="00210DBB" w:rsidP="00DC4E18">
                <w:pPr>
                  <w:autoSpaceDE w:val="0"/>
                  <w:autoSpaceDN w:val="0"/>
                  <w:adjustRightInd w:val="0"/>
                  <w:rPr>
                    <w:b/>
                    <w:bCs/>
                  </w:rPr>
                </w:pPr>
                <w:r>
                  <w:rPr>
                    <w:b/>
                    <w:bCs/>
                  </w:rPr>
                  <w:t>Item</w:t>
                </w:r>
              </w:p>
            </w:tc>
            <w:tc>
              <w:tcPr>
                <w:tcW w:w="1527" w:type="dxa"/>
              </w:tcPr>
              <w:p w:rsidR="00210DBB" w:rsidRPr="00A97068" w:rsidRDefault="00210DBB" w:rsidP="00DC4E18">
                <w:pPr>
                  <w:autoSpaceDE w:val="0"/>
                  <w:autoSpaceDN w:val="0"/>
                  <w:adjustRightInd w:val="0"/>
                  <w:rPr>
                    <w:b/>
                    <w:bCs/>
                  </w:rPr>
                </w:pPr>
                <w:r>
                  <w:rPr>
                    <w:b/>
                    <w:bCs/>
                  </w:rPr>
                  <w:t>Number Proposed</w:t>
                </w:r>
              </w:p>
            </w:tc>
            <w:tc>
              <w:tcPr>
                <w:tcW w:w="1196" w:type="dxa"/>
              </w:tcPr>
              <w:p w:rsidR="00210DBB" w:rsidRDefault="00210DBB" w:rsidP="00DC4E18">
                <w:pPr>
                  <w:autoSpaceDE w:val="0"/>
                  <w:autoSpaceDN w:val="0"/>
                  <w:adjustRightInd w:val="0"/>
                  <w:rPr>
                    <w:b/>
                    <w:bCs/>
                  </w:rPr>
                </w:pPr>
                <w:r>
                  <w:rPr>
                    <w:b/>
                    <w:bCs/>
                  </w:rPr>
                  <w:t>Number Delivered</w:t>
                </w:r>
              </w:p>
            </w:tc>
            <w:tc>
              <w:tcPr>
                <w:tcW w:w="1796" w:type="dxa"/>
              </w:tcPr>
              <w:p w:rsidR="00210DBB" w:rsidRPr="000A02A1" w:rsidRDefault="00210DBB" w:rsidP="00DC4E18">
                <w:pPr>
                  <w:autoSpaceDE w:val="0"/>
                  <w:autoSpaceDN w:val="0"/>
                  <w:adjustRightInd w:val="0"/>
                  <w:rPr>
                    <w:b/>
                    <w:bCs/>
                  </w:rPr>
                </w:pPr>
                <w:r>
                  <w:rPr>
                    <w:rFonts w:hint="eastAsia"/>
                    <w:b/>
                    <w:bCs/>
                  </w:rPr>
                  <w:t xml:space="preserve">Working </w:t>
                </w:r>
                <w:r>
                  <w:rPr>
                    <w:b/>
                    <w:bCs/>
                  </w:rPr>
                  <w:t>Spares Proposed</w:t>
                </w:r>
              </w:p>
            </w:tc>
            <w:tc>
              <w:tcPr>
                <w:tcW w:w="1349" w:type="dxa"/>
              </w:tcPr>
              <w:p w:rsidR="00210DBB" w:rsidRDefault="00210DBB" w:rsidP="00DC4E18">
                <w:pPr>
                  <w:autoSpaceDE w:val="0"/>
                  <w:autoSpaceDN w:val="0"/>
                  <w:adjustRightInd w:val="0"/>
                  <w:rPr>
                    <w:b/>
                    <w:bCs/>
                  </w:rPr>
                </w:pPr>
                <w:r>
                  <w:rPr>
                    <w:b/>
                    <w:bCs/>
                  </w:rPr>
                  <w:t>Working Spares Delivered</w:t>
                </w:r>
              </w:p>
            </w:tc>
          </w:tr>
          <w:tr w:rsidR="00210DBB" w:rsidTr="00210DBB">
            <w:tc>
              <w:tcPr>
                <w:tcW w:w="2268" w:type="dxa"/>
              </w:tcPr>
              <w:p w:rsidR="00210DBB" w:rsidRPr="00F02C7F" w:rsidRDefault="00210DBB" w:rsidP="00DC4E18">
                <w:pPr>
                  <w:autoSpaceDE w:val="0"/>
                  <w:autoSpaceDN w:val="0"/>
                  <w:adjustRightInd w:val="0"/>
                </w:pPr>
                <w:r>
                  <w:t>Wedge assemblies</w:t>
                </w:r>
              </w:p>
            </w:tc>
            <w:tc>
              <w:tcPr>
                <w:tcW w:w="1527" w:type="dxa"/>
              </w:tcPr>
              <w:p w:rsidR="00210DBB" w:rsidRPr="00F02C7F" w:rsidRDefault="00210DBB" w:rsidP="00DC4E18">
                <w:pPr>
                  <w:autoSpaceDE w:val="0"/>
                  <w:autoSpaceDN w:val="0"/>
                  <w:adjustRightInd w:val="0"/>
                </w:pPr>
              </w:p>
            </w:tc>
            <w:tc>
              <w:tcPr>
                <w:tcW w:w="1196" w:type="dxa"/>
              </w:tcPr>
              <w:p w:rsidR="00210DBB" w:rsidRPr="00F02C7F" w:rsidRDefault="00210DBB" w:rsidP="00DC4E18">
                <w:pPr>
                  <w:autoSpaceDE w:val="0"/>
                  <w:autoSpaceDN w:val="0"/>
                  <w:adjustRightInd w:val="0"/>
                </w:pPr>
              </w:p>
            </w:tc>
            <w:tc>
              <w:tcPr>
                <w:tcW w:w="1796" w:type="dxa"/>
              </w:tcPr>
              <w:p w:rsidR="00210DBB" w:rsidRPr="00F02C7F" w:rsidRDefault="00210DBB" w:rsidP="00DC4E18">
                <w:pPr>
                  <w:autoSpaceDE w:val="0"/>
                  <w:autoSpaceDN w:val="0"/>
                  <w:adjustRightInd w:val="0"/>
                </w:pPr>
              </w:p>
            </w:tc>
            <w:tc>
              <w:tcPr>
                <w:tcW w:w="1349" w:type="dxa"/>
              </w:tcPr>
              <w:p w:rsidR="00210DBB" w:rsidRPr="00F02C7F" w:rsidRDefault="00210DBB" w:rsidP="00DC4E18">
                <w:pPr>
                  <w:autoSpaceDE w:val="0"/>
                  <w:autoSpaceDN w:val="0"/>
                  <w:adjustRightInd w:val="0"/>
                </w:pPr>
              </w:p>
            </w:tc>
          </w:tr>
          <w:tr w:rsidR="00210DBB" w:rsidTr="00210DBB">
            <w:tc>
              <w:tcPr>
                <w:tcW w:w="2268" w:type="dxa"/>
              </w:tcPr>
              <w:p w:rsidR="00210DBB" w:rsidRPr="00F02C7F" w:rsidRDefault="00210DBB" w:rsidP="00DC4E18">
                <w:pPr>
                  <w:autoSpaceDE w:val="0"/>
                  <w:autoSpaceDN w:val="0"/>
                  <w:adjustRightInd w:val="0"/>
                  <w:ind w:left="720"/>
                </w:pPr>
                <w:r>
                  <w:t>Large Sensors</w:t>
                </w:r>
              </w:p>
            </w:tc>
            <w:tc>
              <w:tcPr>
                <w:tcW w:w="1527" w:type="dxa"/>
              </w:tcPr>
              <w:p w:rsidR="00210DBB" w:rsidRPr="007D4DFB" w:rsidRDefault="00210DBB" w:rsidP="00DC4E18">
                <w:pPr>
                  <w:autoSpaceDE w:val="0"/>
                  <w:autoSpaceDN w:val="0"/>
                  <w:adjustRightInd w:val="0"/>
                </w:pPr>
                <w:r>
                  <w:t>288</w:t>
                </w:r>
              </w:p>
            </w:tc>
            <w:tc>
              <w:tcPr>
                <w:tcW w:w="1196" w:type="dxa"/>
              </w:tcPr>
              <w:p w:rsidR="00210DBB" w:rsidRDefault="00017163" w:rsidP="00DC4E18">
                <w:pPr>
                  <w:autoSpaceDE w:val="0"/>
                  <w:autoSpaceDN w:val="0"/>
                  <w:adjustRightInd w:val="0"/>
                </w:pPr>
                <w:r>
                  <w:t>288</w:t>
                </w:r>
              </w:p>
            </w:tc>
            <w:tc>
              <w:tcPr>
                <w:tcW w:w="1796" w:type="dxa"/>
              </w:tcPr>
              <w:p w:rsidR="00210DBB" w:rsidRPr="00F02C7F" w:rsidRDefault="00210DBB" w:rsidP="00DC4E18">
                <w:pPr>
                  <w:autoSpaceDE w:val="0"/>
                  <w:autoSpaceDN w:val="0"/>
                  <w:adjustRightInd w:val="0"/>
                </w:pPr>
                <w:r>
                  <w:t>25 in spare wedges</w:t>
                </w:r>
              </w:p>
            </w:tc>
            <w:tc>
              <w:tcPr>
                <w:tcW w:w="1349" w:type="dxa"/>
              </w:tcPr>
              <w:p w:rsidR="00210DBB" w:rsidRDefault="00A91837" w:rsidP="00DC4E18">
                <w:pPr>
                  <w:autoSpaceDE w:val="0"/>
                  <w:autoSpaceDN w:val="0"/>
                  <w:adjustRightInd w:val="0"/>
                </w:pPr>
                <w:r>
                  <w:t>25</w:t>
                </w:r>
              </w:p>
            </w:tc>
          </w:tr>
          <w:tr w:rsidR="00210DBB" w:rsidTr="00210DBB">
            <w:tc>
              <w:tcPr>
                <w:tcW w:w="2268" w:type="dxa"/>
              </w:tcPr>
              <w:p w:rsidR="00210DBB" w:rsidRPr="00F02C7F" w:rsidRDefault="00210DBB" w:rsidP="00DC4E18">
                <w:pPr>
                  <w:autoSpaceDE w:val="0"/>
                  <w:autoSpaceDN w:val="0"/>
                  <w:adjustRightInd w:val="0"/>
                  <w:ind w:left="720"/>
                </w:pPr>
                <w:r>
                  <w:t>Small Sensors</w:t>
                </w:r>
              </w:p>
            </w:tc>
            <w:tc>
              <w:tcPr>
                <w:tcW w:w="1527" w:type="dxa"/>
              </w:tcPr>
              <w:p w:rsidR="00210DBB" w:rsidRPr="00F02C7F" w:rsidRDefault="00210DBB" w:rsidP="00DC4E18">
                <w:pPr>
                  <w:autoSpaceDE w:val="0"/>
                  <w:autoSpaceDN w:val="0"/>
                  <w:adjustRightInd w:val="0"/>
                </w:pPr>
                <w:r>
                  <w:t>96</w:t>
                </w:r>
              </w:p>
            </w:tc>
            <w:tc>
              <w:tcPr>
                <w:tcW w:w="1196" w:type="dxa"/>
              </w:tcPr>
              <w:p w:rsidR="00755FB1" w:rsidRDefault="00017163" w:rsidP="00017163">
                <w:pPr>
                  <w:autoSpaceDE w:val="0"/>
                  <w:autoSpaceDN w:val="0"/>
                  <w:adjustRightInd w:val="0"/>
                </w:pPr>
                <w:r>
                  <w:t>96</w:t>
                </w:r>
              </w:p>
            </w:tc>
            <w:tc>
              <w:tcPr>
                <w:tcW w:w="1796" w:type="dxa"/>
              </w:tcPr>
              <w:p w:rsidR="00210DBB" w:rsidRPr="00F02C7F" w:rsidRDefault="00210DBB" w:rsidP="00DC4E18">
                <w:pPr>
                  <w:autoSpaceDE w:val="0"/>
                  <w:autoSpaceDN w:val="0"/>
                  <w:adjustRightInd w:val="0"/>
                </w:pPr>
                <w:r>
                  <w:t>8 in spare wedges</w:t>
                </w:r>
              </w:p>
            </w:tc>
            <w:tc>
              <w:tcPr>
                <w:tcW w:w="1349" w:type="dxa"/>
              </w:tcPr>
              <w:p w:rsidR="00210DBB" w:rsidRDefault="00A91837" w:rsidP="00DC4E18">
                <w:pPr>
                  <w:autoSpaceDE w:val="0"/>
                  <w:autoSpaceDN w:val="0"/>
                  <w:adjustRightInd w:val="0"/>
                </w:pPr>
                <w:r>
                  <w:t>10</w:t>
                </w:r>
              </w:p>
            </w:tc>
          </w:tr>
          <w:tr w:rsidR="00210DBB" w:rsidTr="00210DBB">
            <w:tc>
              <w:tcPr>
                <w:tcW w:w="2268" w:type="dxa"/>
              </w:tcPr>
              <w:p w:rsidR="00210DBB" w:rsidRPr="00F02C7F" w:rsidRDefault="00210DBB" w:rsidP="00DC4E18">
                <w:pPr>
                  <w:autoSpaceDE w:val="0"/>
                  <w:autoSpaceDN w:val="0"/>
                  <w:adjustRightInd w:val="0"/>
                  <w:ind w:left="720"/>
                </w:pPr>
                <w:r>
                  <w:t xml:space="preserve">Large Wedges </w:t>
                </w:r>
              </w:p>
            </w:tc>
            <w:tc>
              <w:tcPr>
                <w:tcW w:w="1527" w:type="dxa"/>
              </w:tcPr>
              <w:p w:rsidR="00210DBB" w:rsidRPr="00F02C7F" w:rsidRDefault="00210DBB" w:rsidP="00DC4E18">
                <w:pPr>
                  <w:autoSpaceDE w:val="0"/>
                  <w:autoSpaceDN w:val="0"/>
                  <w:adjustRightInd w:val="0"/>
                </w:pPr>
                <w:r>
                  <w:t>288</w:t>
                </w:r>
                <w:r w:rsidRPr="00F02C7F">
                  <w:rPr>
                    <w:rFonts w:hint="eastAsia"/>
                  </w:rPr>
                  <w:t xml:space="preserve"> </w:t>
                </w:r>
              </w:p>
            </w:tc>
            <w:tc>
              <w:tcPr>
                <w:tcW w:w="1196" w:type="dxa"/>
              </w:tcPr>
              <w:p w:rsidR="00210DBB" w:rsidRDefault="00755FB1" w:rsidP="00DC4E18">
                <w:pPr>
                  <w:autoSpaceDE w:val="0"/>
                  <w:autoSpaceDN w:val="0"/>
                  <w:adjustRightInd w:val="0"/>
                </w:pPr>
                <w:r>
                  <w:t>288</w:t>
                </w:r>
              </w:p>
            </w:tc>
            <w:tc>
              <w:tcPr>
                <w:tcW w:w="1796" w:type="dxa"/>
              </w:tcPr>
              <w:p w:rsidR="00210DBB" w:rsidRPr="00F02C7F" w:rsidRDefault="00210DBB" w:rsidP="00DC4E18">
                <w:pPr>
                  <w:autoSpaceDE w:val="0"/>
                  <w:autoSpaceDN w:val="0"/>
                  <w:adjustRightInd w:val="0"/>
                </w:pPr>
                <w:r>
                  <w:t>25</w:t>
                </w:r>
              </w:p>
            </w:tc>
            <w:tc>
              <w:tcPr>
                <w:tcW w:w="1349" w:type="dxa"/>
              </w:tcPr>
              <w:p w:rsidR="00210DBB" w:rsidRDefault="00A91837" w:rsidP="00DC4E18">
                <w:pPr>
                  <w:autoSpaceDE w:val="0"/>
                  <w:autoSpaceDN w:val="0"/>
                  <w:adjustRightInd w:val="0"/>
                </w:pPr>
                <w:r>
                  <w:t>25</w:t>
                </w:r>
              </w:p>
            </w:tc>
          </w:tr>
          <w:tr w:rsidR="00210DBB" w:rsidTr="00210DBB">
            <w:trPr>
              <w:trHeight w:val="275"/>
            </w:trPr>
            <w:tc>
              <w:tcPr>
                <w:tcW w:w="2268" w:type="dxa"/>
              </w:tcPr>
              <w:p w:rsidR="00210DBB" w:rsidRPr="00F02C7F" w:rsidRDefault="00210DBB" w:rsidP="00DC4E18">
                <w:pPr>
                  <w:autoSpaceDE w:val="0"/>
                  <w:autoSpaceDN w:val="0"/>
                  <w:adjustRightInd w:val="0"/>
                  <w:ind w:left="720"/>
                </w:pPr>
                <w:r>
                  <w:t>Small Wedges</w:t>
                </w:r>
              </w:p>
            </w:tc>
            <w:tc>
              <w:tcPr>
                <w:tcW w:w="1527" w:type="dxa"/>
              </w:tcPr>
              <w:p w:rsidR="00210DBB" w:rsidRPr="00F02C7F" w:rsidRDefault="00210DBB" w:rsidP="00DC4E18">
                <w:pPr>
                  <w:autoSpaceDE w:val="0"/>
                  <w:autoSpaceDN w:val="0"/>
                  <w:adjustRightInd w:val="0"/>
                </w:pPr>
                <w:r>
                  <w:t>96</w:t>
                </w:r>
              </w:p>
            </w:tc>
            <w:tc>
              <w:tcPr>
                <w:tcW w:w="1196" w:type="dxa"/>
              </w:tcPr>
              <w:p w:rsidR="00210DBB" w:rsidRDefault="00755FB1" w:rsidP="00DC4E18">
                <w:pPr>
                  <w:autoSpaceDE w:val="0"/>
                  <w:autoSpaceDN w:val="0"/>
                  <w:adjustRightInd w:val="0"/>
                </w:pPr>
                <w:r>
                  <w:t>96</w:t>
                </w:r>
              </w:p>
            </w:tc>
            <w:tc>
              <w:tcPr>
                <w:tcW w:w="1796" w:type="dxa"/>
              </w:tcPr>
              <w:p w:rsidR="00210DBB" w:rsidRPr="00F02C7F" w:rsidRDefault="00210DBB" w:rsidP="00DC4E18">
                <w:pPr>
                  <w:autoSpaceDE w:val="0"/>
                  <w:autoSpaceDN w:val="0"/>
                  <w:adjustRightInd w:val="0"/>
                </w:pPr>
                <w:r>
                  <w:t>8</w:t>
                </w:r>
              </w:p>
            </w:tc>
            <w:tc>
              <w:tcPr>
                <w:tcW w:w="1349" w:type="dxa"/>
              </w:tcPr>
              <w:p w:rsidR="00210DBB" w:rsidRDefault="00A91837" w:rsidP="00DC4E18">
                <w:pPr>
                  <w:autoSpaceDE w:val="0"/>
                  <w:autoSpaceDN w:val="0"/>
                  <w:adjustRightInd w:val="0"/>
                </w:pPr>
                <w:r>
                  <w:t>10</w:t>
                </w:r>
              </w:p>
            </w:tc>
          </w:tr>
          <w:tr w:rsidR="00210DBB" w:rsidTr="00210DBB">
            <w:trPr>
              <w:trHeight w:val="275"/>
            </w:trPr>
            <w:tc>
              <w:tcPr>
                <w:tcW w:w="2268" w:type="dxa"/>
              </w:tcPr>
              <w:p w:rsidR="00210DBB" w:rsidRPr="00F02C7F" w:rsidRDefault="00210DBB" w:rsidP="00DC4E18">
                <w:pPr>
                  <w:autoSpaceDE w:val="0"/>
                  <w:autoSpaceDN w:val="0"/>
                  <w:adjustRightInd w:val="0"/>
                  <w:ind w:left="720"/>
                </w:pPr>
                <w:r>
                  <w:t>ROC boards</w:t>
                </w:r>
              </w:p>
            </w:tc>
            <w:tc>
              <w:tcPr>
                <w:tcW w:w="1527" w:type="dxa"/>
              </w:tcPr>
              <w:p w:rsidR="00210DBB" w:rsidRPr="00F02C7F" w:rsidRDefault="00210DBB" w:rsidP="00DC4E18">
                <w:pPr>
                  <w:autoSpaceDE w:val="0"/>
                  <w:autoSpaceDN w:val="0"/>
                  <w:adjustRightInd w:val="0"/>
                </w:pPr>
                <w:r>
                  <w:t>24</w:t>
                </w:r>
              </w:p>
            </w:tc>
            <w:tc>
              <w:tcPr>
                <w:tcW w:w="1196" w:type="dxa"/>
              </w:tcPr>
              <w:p w:rsidR="00210DBB" w:rsidRDefault="00755FB1" w:rsidP="00DC4E18">
                <w:pPr>
                  <w:autoSpaceDE w:val="0"/>
                  <w:autoSpaceDN w:val="0"/>
                  <w:adjustRightInd w:val="0"/>
                </w:pPr>
                <w:r>
                  <w:t>24</w:t>
                </w:r>
              </w:p>
            </w:tc>
            <w:tc>
              <w:tcPr>
                <w:tcW w:w="1796" w:type="dxa"/>
              </w:tcPr>
              <w:p w:rsidR="00210DBB" w:rsidRPr="00F02C7F" w:rsidRDefault="00210DBB" w:rsidP="00DC4E18">
                <w:pPr>
                  <w:autoSpaceDE w:val="0"/>
                  <w:autoSpaceDN w:val="0"/>
                  <w:adjustRightInd w:val="0"/>
                </w:pPr>
                <w:r>
                  <w:t>4</w:t>
                </w:r>
              </w:p>
            </w:tc>
            <w:tc>
              <w:tcPr>
                <w:tcW w:w="1349" w:type="dxa"/>
              </w:tcPr>
              <w:p w:rsidR="00210DBB" w:rsidRDefault="00A91837" w:rsidP="00DC4E18">
                <w:pPr>
                  <w:autoSpaceDE w:val="0"/>
                  <w:autoSpaceDN w:val="0"/>
                  <w:adjustRightInd w:val="0"/>
                </w:pPr>
                <w:r>
                  <w:t>4</w:t>
                </w:r>
              </w:p>
            </w:tc>
          </w:tr>
          <w:tr w:rsidR="00210DBB" w:rsidTr="00210DBB">
            <w:tc>
              <w:tcPr>
                <w:tcW w:w="2268" w:type="dxa"/>
              </w:tcPr>
              <w:p w:rsidR="00210DBB" w:rsidRDefault="00210DBB" w:rsidP="00DC4E18">
                <w:pPr>
                  <w:autoSpaceDE w:val="0"/>
                  <w:autoSpaceDN w:val="0"/>
                  <w:adjustRightInd w:val="0"/>
                </w:pPr>
                <w:r>
                  <w:t xml:space="preserve">            FEM boards</w:t>
                </w:r>
              </w:p>
            </w:tc>
            <w:tc>
              <w:tcPr>
                <w:tcW w:w="1527" w:type="dxa"/>
              </w:tcPr>
              <w:p w:rsidR="00210DBB" w:rsidRPr="002E7317" w:rsidRDefault="00210DBB" w:rsidP="00DC4E18">
                <w:pPr>
                  <w:autoSpaceDE w:val="0"/>
                  <w:autoSpaceDN w:val="0"/>
                  <w:adjustRightInd w:val="0"/>
                </w:pPr>
                <w:r w:rsidRPr="002E7317">
                  <w:t>48</w:t>
                </w:r>
              </w:p>
            </w:tc>
            <w:tc>
              <w:tcPr>
                <w:tcW w:w="1196" w:type="dxa"/>
              </w:tcPr>
              <w:p w:rsidR="00210DBB" w:rsidRPr="0067069A" w:rsidRDefault="00755FB1" w:rsidP="00DC4E18">
                <w:pPr>
                  <w:autoSpaceDE w:val="0"/>
                  <w:autoSpaceDN w:val="0"/>
                  <w:adjustRightInd w:val="0"/>
                </w:pPr>
                <w:r>
                  <w:t>48</w:t>
                </w:r>
              </w:p>
            </w:tc>
            <w:tc>
              <w:tcPr>
                <w:tcW w:w="1796" w:type="dxa"/>
              </w:tcPr>
              <w:p w:rsidR="00210DBB" w:rsidRPr="0067069A" w:rsidRDefault="00210DBB" w:rsidP="00DC4E18">
                <w:pPr>
                  <w:autoSpaceDE w:val="0"/>
                  <w:autoSpaceDN w:val="0"/>
                  <w:adjustRightInd w:val="0"/>
                </w:pPr>
                <w:r w:rsidRPr="0067069A">
                  <w:t>6</w:t>
                </w:r>
              </w:p>
            </w:tc>
            <w:tc>
              <w:tcPr>
                <w:tcW w:w="1349" w:type="dxa"/>
              </w:tcPr>
              <w:p w:rsidR="00210DBB" w:rsidRPr="0067069A" w:rsidRDefault="00A91837" w:rsidP="00DC4E18">
                <w:pPr>
                  <w:autoSpaceDE w:val="0"/>
                  <w:autoSpaceDN w:val="0"/>
                  <w:adjustRightInd w:val="0"/>
                </w:pPr>
                <w:r>
                  <w:t>4</w:t>
                </w:r>
              </w:p>
            </w:tc>
          </w:tr>
          <w:tr w:rsidR="00210DBB" w:rsidTr="00210DBB">
            <w:tc>
              <w:tcPr>
                <w:tcW w:w="2268" w:type="dxa"/>
              </w:tcPr>
              <w:p w:rsidR="00210DBB" w:rsidRPr="006D3B8F" w:rsidRDefault="00210DBB" w:rsidP="00DC4E18">
                <w:pPr>
                  <w:autoSpaceDE w:val="0"/>
                  <w:autoSpaceDN w:val="0"/>
                  <w:adjustRightInd w:val="0"/>
                </w:pPr>
                <w:r>
                  <w:t>Mechanical</w:t>
                </w:r>
              </w:p>
            </w:tc>
            <w:tc>
              <w:tcPr>
                <w:tcW w:w="1527" w:type="dxa"/>
              </w:tcPr>
              <w:p w:rsidR="00210DBB" w:rsidRPr="006D3B8F" w:rsidRDefault="00210DBB" w:rsidP="00DC4E18">
                <w:pPr>
                  <w:autoSpaceDE w:val="0"/>
                  <w:autoSpaceDN w:val="0"/>
                  <w:adjustRightInd w:val="0"/>
                </w:pPr>
              </w:p>
            </w:tc>
            <w:tc>
              <w:tcPr>
                <w:tcW w:w="1196" w:type="dxa"/>
              </w:tcPr>
              <w:p w:rsidR="00210DBB" w:rsidRPr="006D3B8F" w:rsidRDefault="00210DBB" w:rsidP="00DC4E18">
                <w:pPr>
                  <w:autoSpaceDE w:val="0"/>
                  <w:autoSpaceDN w:val="0"/>
                  <w:adjustRightInd w:val="0"/>
                </w:pPr>
              </w:p>
            </w:tc>
            <w:tc>
              <w:tcPr>
                <w:tcW w:w="1796" w:type="dxa"/>
              </w:tcPr>
              <w:p w:rsidR="00210DBB" w:rsidRPr="006D3B8F" w:rsidRDefault="00210DBB" w:rsidP="00DC4E18">
                <w:pPr>
                  <w:autoSpaceDE w:val="0"/>
                  <w:autoSpaceDN w:val="0"/>
                  <w:adjustRightInd w:val="0"/>
                </w:pPr>
              </w:p>
            </w:tc>
            <w:tc>
              <w:tcPr>
                <w:tcW w:w="1349" w:type="dxa"/>
              </w:tcPr>
              <w:p w:rsidR="00210DBB" w:rsidRPr="006D3B8F" w:rsidRDefault="00210DBB" w:rsidP="00DC4E18">
                <w:pPr>
                  <w:autoSpaceDE w:val="0"/>
                  <w:autoSpaceDN w:val="0"/>
                  <w:adjustRightInd w:val="0"/>
                </w:pPr>
              </w:p>
            </w:tc>
          </w:tr>
          <w:tr w:rsidR="00210DBB" w:rsidTr="00210DBB">
            <w:tc>
              <w:tcPr>
                <w:tcW w:w="2268" w:type="dxa"/>
              </w:tcPr>
              <w:p w:rsidR="00210DBB" w:rsidRPr="006D3B8F" w:rsidRDefault="00210DBB" w:rsidP="00DC4E18">
                <w:pPr>
                  <w:autoSpaceDE w:val="0"/>
                  <w:autoSpaceDN w:val="0"/>
                  <w:adjustRightInd w:val="0"/>
                  <w:ind w:left="720"/>
                </w:pPr>
                <w:r>
                  <w:t>Large ½ Disks</w:t>
                </w:r>
              </w:p>
            </w:tc>
            <w:tc>
              <w:tcPr>
                <w:tcW w:w="1527" w:type="dxa"/>
              </w:tcPr>
              <w:p w:rsidR="00210DBB" w:rsidRPr="006D3B8F" w:rsidRDefault="00210DBB" w:rsidP="00DC4E18">
                <w:pPr>
                  <w:autoSpaceDE w:val="0"/>
                  <w:autoSpaceDN w:val="0"/>
                  <w:adjustRightInd w:val="0"/>
                </w:pPr>
                <w:r>
                  <w:t>12</w:t>
                </w:r>
              </w:p>
            </w:tc>
            <w:tc>
              <w:tcPr>
                <w:tcW w:w="1196" w:type="dxa"/>
              </w:tcPr>
              <w:p w:rsidR="00210DBB" w:rsidRDefault="00755FB1" w:rsidP="00DC4E18">
                <w:pPr>
                  <w:autoSpaceDE w:val="0"/>
                  <w:autoSpaceDN w:val="0"/>
                  <w:adjustRightInd w:val="0"/>
                </w:pPr>
                <w:r>
                  <w:t>12</w:t>
                </w:r>
              </w:p>
            </w:tc>
            <w:tc>
              <w:tcPr>
                <w:tcW w:w="1796" w:type="dxa"/>
              </w:tcPr>
              <w:p w:rsidR="00210DBB" w:rsidRPr="006D3B8F" w:rsidRDefault="00210DBB" w:rsidP="00DC4E18">
                <w:pPr>
                  <w:autoSpaceDE w:val="0"/>
                  <w:autoSpaceDN w:val="0"/>
                  <w:adjustRightInd w:val="0"/>
                </w:pPr>
                <w:r>
                  <w:t>2</w:t>
                </w:r>
              </w:p>
            </w:tc>
            <w:tc>
              <w:tcPr>
                <w:tcW w:w="1349" w:type="dxa"/>
              </w:tcPr>
              <w:p w:rsidR="00210DBB" w:rsidRDefault="00755FB1" w:rsidP="00DC4E18">
                <w:pPr>
                  <w:autoSpaceDE w:val="0"/>
                  <w:autoSpaceDN w:val="0"/>
                  <w:adjustRightInd w:val="0"/>
                </w:pPr>
                <w:r>
                  <w:t>2</w:t>
                </w:r>
              </w:p>
            </w:tc>
          </w:tr>
          <w:tr w:rsidR="00210DBB" w:rsidTr="00210DBB">
            <w:tc>
              <w:tcPr>
                <w:tcW w:w="2268" w:type="dxa"/>
              </w:tcPr>
              <w:p w:rsidR="00210DBB" w:rsidRPr="006D3B8F" w:rsidRDefault="00210DBB" w:rsidP="00DC4E18">
                <w:pPr>
                  <w:autoSpaceDE w:val="0"/>
                  <w:autoSpaceDN w:val="0"/>
                  <w:adjustRightInd w:val="0"/>
                  <w:ind w:left="720"/>
                </w:pPr>
                <w:r>
                  <w:t>Small ½ Disks</w:t>
                </w:r>
              </w:p>
            </w:tc>
            <w:tc>
              <w:tcPr>
                <w:tcW w:w="1527" w:type="dxa"/>
              </w:tcPr>
              <w:p w:rsidR="00210DBB" w:rsidRPr="006D3B8F" w:rsidRDefault="00210DBB" w:rsidP="00DC4E18">
                <w:pPr>
                  <w:autoSpaceDE w:val="0"/>
                  <w:autoSpaceDN w:val="0"/>
                  <w:adjustRightInd w:val="0"/>
                </w:pPr>
                <w:r>
                  <w:t>4</w:t>
                </w:r>
              </w:p>
            </w:tc>
            <w:tc>
              <w:tcPr>
                <w:tcW w:w="1196" w:type="dxa"/>
              </w:tcPr>
              <w:p w:rsidR="00210DBB" w:rsidRDefault="00755FB1" w:rsidP="00DC4E18">
                <w:pPr>
                  <w:autoSpaceDE w:val="0"/>
                  <w:autoSpaceDN w:val="0"/>
                  <w:adjustRightInd w:val="0"/>
                </w:pPr>
                <w:r>
                  <w:t>4</w:t>
                </w:r>
              </w:p>
            </w:tc>
            <w:tc>
              <w:tcPr>
                <w:tcW w:w="1796" w:type="dxa"/>
              </w:tcPr>
              <w:p w:rsidR="00210DBB" w:rsidRPr="006D3B8F" w:rsidRDefault="00210DBB" w:rsidP="00DC4E18">
                <w:pPr>
                  <w:autoSpaceDE w:val="0"/>
                  <w:autoSpaceDN w:val="0"/>
                  <w:adjustRightInd w:val="0"/>
                </w:pPr>
                <w:r>
                  <w:t>1</w:t>
                </w:r>
              </w:p>
            </w:tc>
            <w:tc>
              <w:tcPr>
                <w:tcW w:w="1349" w:type="dxa"/>
              </w:tcPr>
              <w:p w:rsidR="00210DBB" w:rsidRDefault="00755FB1" w:rsidP="00DC4E18">
                <w:pPr>
                  <w:autoSpaceDE w:val="0"/>
                  <w:autoSpaceDN w:val="0"/>
                  <w:adjustRightInd w:val="0"/>
                </w:pPr>
                <w:r>
                  <w:t>1</w:t>
                </w:r>
              </w:p>
            </w:tc>
          </w:tr>
          <w:tr w:rsidR="00210DBB" w:rsidTr="00210DBB">
            <w:tc>
              <w:tcPr>
                <w:tcW w:w="2268" w:type="dxa"/>
              </w:tcPr>
              <w:p w:rsidR="00210DBB" w:rsidRPr="006D3B8F" w:rsidRDefault="00210DBB" w:rsidP="00DC4E18">
                <w:pPr>
                  <w:autoSpaceDE w:val="0"/>
                  <w:autoSpaceDN w:val="0"/>
                  <w:adjustRightInd w:val="0"/>
                  <w:ind w:left="720"/>
                </w:pPr>
                <w:r w:rsidRPr="006D3B8F">
                  <w:t>Suspension system</w:t>
                </w:r>
              </w:p>
            </w:tc>
            <w:tc>
              <w:tcPr>
                <w:tcW w:w="1527" w:type="dxa"/>
              </w:tcPr>
              <w:p w:rsidR="00210DBB" w:rsidRPr="006D3B8F" w:rsidRDefault="00210DBB" w:rsidP="00DC4E18">
                <w:pPr>
                  <w:autoSpaceDE w:val="0"/>
                  <w:autoSpaceDN w:val="0"/>
                  <w:adjustRightInd w:val="0"/>
                </w:pPr>
                <w:r w:rsidRPr="006D3B8F">
                  <w:t>1</w:t>
                </w:r>
                <w:r>
                  <w:t xml:space="preserve"> (VTX funded)</w:t>
                </w:r>
              </w:p>
            </w:tc>
            <w:tc>
              <w:tcPr>
                <w:tcW w:w="1196" w:type="dxa"/>
              </w:tcPr>
              <w:p w:rsidR="00210DBB" w:rsidRPr="006D3B8F" w:rsidRDefault="00755FB1" w:rsidP="00DC4E18">
                <w:pPr>
                  <w:autoSpaceDE w:val="0"/>
                  <w:autoSpaceDN w:val="0"/>
                  <w:adjustRightInd w:val="0"/>
                </w:pPr>
                <w:r>
                  <w:t>1</w:t>
                </w:r>
              </w:p>
            </w:tc>
            <w:tc>
              <w:tcPr>
                <w:tcW w:w="1796" w:type="dxa"/>
              </w:tcPr>
              <w:p w:rsidR="00210DBB" w:rsidRPr="006D3B8F" w:rsidRDefault="00210DBB" w:rsidP="00DC4E18">
                <w:pPr>
                  <w:autoSpaceDE w:val="0"/>
                  <w:autoSpaceDN w:val="0"/>
                  <w:adjustRightInd w:val="0"/>
                </w:pPr>
                <w:r w:rsidRPr="006D3B8F">
                  <w:t>0</w:t>
                </w:r>
              </w:p>
            </w:tc>
            <w:tc>
              <w:tcPr>
                <w:tcW w:w="1349" w:type="dxa"/>
              </w:tcPr>
              <w:p w:rsidR="00210DBB" w:rsidRPr="006D3B8F" w:rsidRDefault="00A91837" w:rsidP="00DC4E18">
                <w:pPr>
                  <w:autoSpaceDE w:val="0"/>
                  <w:autoSpaceDN w:val="0"/>
                  <w:adjustRightInd w:val="0"/>
                </w:pPr>
                <w:r>
                  <w:t>0</w:t>
                </w:r>
              </w:p>
            </w:tc>
          </w:tr>
          <w:tr w:rsidR="00210DBB" w:rsidTr="00210DBB">
            <w:trPr>
              <w:trHeight w:val="165"/>
            </w:trPr>
            <w:tc>
              <w:tcPr>
                <w:tcW w:w="2268" w:type="dxa"/>
              </w:tcPr>
              <w:p w:rsidR="00210DBB" w:rsidRPr="006D3B8F" w:rsidRDefault="00210DBB" w:rsidP="00DC4E18">
                <w:pPr>
                  <w:autoSpaceDE w:val="0"/>
                  <w:autoSpaceDN w:val="0"/>
                  <w:adjustRightInd w:val="0"/>
                  <w:ind w:left="720"/>
                </w:pPr>
                <w:r w:rsidRPr="006D3B8F">
                  <w:t>Dry gas enclosure</w:t>
                </w:r>
              </w:p>
            </w:tc>
            <w:tc>
              <w:tcPr>
                <w:tcW w:w="1527" w:type="dxa"/>
              </w:tcPr>
              <w:p w:rsidR="00210DBB" w:rsidRPr="006D3B8F" w:rsidRDefault="00210DBB" w:rsidP="00DC4E18">
                <w:pPr>
                  <w:autoSpaceDE w:val="0"/>
                  <w:autoSpaceDN w:val="0"/>
                  <w:adjustRightInd w:val="0"/>
                </w:pPr>
                <w:r w:rsidRPr="006D3B8F">
                  <w:t>1</w:t>
                </w:r>
                <w:r>
                  <w:t xml:space="preserve"> (VTX funded)</w:t>
                </w:r>
              </w:p>
            </w:tc>
            <w:tc>
              <w:tcPr>
                <w:tcW w:w="1196" w:type="dxa"/>
              </w:tcPr>
              <w:p w:rsidR="00210DBB" w:rsidRDefault="00755FB1" w:rsidP="00DC4E18">
                <w:pPr>
                  <w:autoSpaceDE w:val="0"/>
                  <w:autoSpaceDN w:val="0"/>
                  <w:adjustRightInd w:val="0"/>
                </w:pPr>
                <w:r>
                  <w:t>1</w:t>
                </w:r>
              </w:p>
            </w:tc>
            <w:tc>
              <w:tcPr>
                <w:tcW w:w="1796" w:type="dxa"/>
              </w:tcPr>
              <w:p w:rsidR="00210DBB" w:rsidRPr="006D3B8F" w:rsidRDefault="00210DBB" w:rsidP="00DC4E18">
                <w:pPr>
                  <w:autoSpaceDE w:val="0"/>
                  <w:autoSpaceDN w:val="0"/>
                  <w:adjustRightInd w:val="0"/>
                </w:pPr>
                <w:r>
                  <w:t>0</w:t>
                </w:r>
              </w:p>
            </w:tc>
            <w:tc>
              <w:tcPr>
                <w:tcW w:w="1349" w:type="dxa"/>
              </w:tcPr>
              <w:p w:rsidR="00210DBB" w:rsidRDefault="00A91837" w:rsidP="00DC4E18">
                <w:pPr>
                  <w:autoSpaceDE w:val="0"/>
                  <w:autoSpaceDN w:val="0"/>
                  <w:adjustRightInd w:val="0"/>
                </w:pPr>
                <w:r>
                  <w:t>0</w:t>
                </w:r>
              </w:p>
            </w:tc>
          </w:tr>
          <w:tr w:rsidR="00210DBB" w:rsidTr="00210DBB">
            <w:trPr>
              <w:trHeight w:val="165"/>
            </w:trPr>
            <w:tc>
              <w:tcPr>
                <w:tcW w:w="2268" w:type="dxa"/>
              </w:tcPr>
              <w:p w:rsidR="00210DBB" w:rsidRPr="006D3B8F" w:rsidRDefault="00210DBB" w:rsidP="00DC4E18">
                <w:pPr>
                  <w:autoSpaceDE w:val="0"/>
                  <w:autoSpaceDN w:val="0"/>
                  <w:adjustRightInd w:val="0"/>
                  <w:ind w:left="720"/>
                </w:pPr>
                <w:r w:rsidRPr="006D3B8F">
                  <w:t>Cooling system</w:t>
                </w:r>
              </w:p>
            </w:tc>
            <w:tc>
              <w:tcPr>
                <w:tcW w:w="1527" w:type="dxa"/>
              </w:tcPr>
              <w:p w:rsidR="00210DBB" w:rsidRPr="006D3B8F" w:rsidRDefault="00210DBB" w:rsidP="00DC4E18">
                <w:pPr>
                  <w:autoSpaceDE w:val="0"/>
                  <w:autoSpaceDN w:val="0"/>
                  <w:adjustRightInd w:val="0"/>
                </w:pPr>
                <w:r w:rsidRPr="006D3B8F">
                  <w:t>1</w:t>
                </w:r>
                <w:r>
                  <w:t xml:space="preserve"> (VTX funded)</w:t>
                </w:r>
              </w:p>
            </w:tc>
            <w:tc>
              <w:tcPr>
                <w:tcW w:w="1196" w:type="dxa"/>
              </w:tcPr>
              <w:p w:rsidR="00210DBB" w:rsidRDefault="00755FB1" w:rsidP="00DC4E18">
                <w:pPr>
                  <w:autoSpaceDE w:val="0"/>
                  <w:autoSpaceDN w:val="0"/>
                  <w:adjustRightInd w:val="0"/>
                </w:pPr>
                <w:r>
                  <w:t>1</w:t>
                </w:r>
              </w:p>
            </w:tc>
            <w:tc>
              <w:tcPr>
                <w:tcW w:w="1796" w:type="dxa"/>
              </w:tcPr>
              <w:p w:rsidR="00210DBB" w:rsidRPr="006D3B8F" w:rsidRDefault="00210DBB" w:rsidP="00DC4E18">
                <w:pPr>
                  <w:autoSpaceDE w:val="0"/>
                  <w:autoSpaceDN w:val="0"/>
                  <w:adjustRightInd w:val="0"/>
                </w:pPr>
                <w:r>
                  <w:t>0</w:t>
                </w:r>
              </w:p>
            </w:tc>
            <w:tc>
              <w:tcPr>
                <w:tcW w:w="1349" w:type="dxa"/>
              </w:tcPr>
              <w:p w:rsidR="00210DBB" w:rsidRDefault="00A91837" w:rsidP="00DC4E18">
                <w:pPr>
                  <w:autoSpaceDE w:val="0"/>
                  <w:autoSpaceDN w:val="0"/>
                  <w:adjustRightInd w:val="0"/>
                </w:pPr>
                <w:r>
                  <w:t>0</w:t>
                </w:r>
              </w:p>
            </w:tc>
          </w:tr>
          <w:tr w:rsidR="00210DBB" w:rsidTr="00210DBB">
            <w:trPr>
              <w:trHeight w:val="165"/>
            </w:trPr>
            <w:tc>
              <w:tcPr>
                <w:tcW w:w="2268" w:type="dxa"/>
              </w:tcPr>
              <w:p w:rsidR="00210DBB" w:rsidRPr="006D3B8F" w:rsidRDefault="00210DBB" w:rsidP="00DC4E18">
                <w:pPr>
                  <w:autoSpaceDE w:val="0"/>
                  <w:autoSpaceDN w:val="0"/>
                  <w:adjustRightInd w:val="0"/>
                </w:pPr>
                <w:r>
                  <w:rPr>
                    <w:rFonts w:hint="eastAsia"/>
                  </w:rPr>
                  <w:t>Power supply system</w:t>
                </w:r>
              </w:p>
            </w:tc>
            <w:tc>
              <w:tcPr>
                <w:tcW w:w="1527" w:type="dxa"/>
              </w:tcPr>
              <w:p w:rsidR="00210DBB" w:rsidRPr="006D3B8F" w:rsidRDefault="00210DBB" w:rsidP="00DC4E18">
                <w:pPr>
                  <w:autoSpaceDE w:val="0"/>
                  <w:autoSpaceDN w:val="0"/>
                  <w:adjustRightInd w:val="0"/>
                </w:pPr>
                <w:r w:rsidRPr="006D3B8F">
                  <w:t>1</w:t>
                </w:r>
              </w:p>
            </w:tc>
            <w:tc>
              <w:tcPr>
                <w:tcW w:w="1196" w:type="dxa"/>
              </w:tcPr>
              <w:p w:rsidR="00210DBB" w:rsidRDefault="00755FB1" w:rsidP="00DC4E18">
                <w:pPr>
                  <w:autoSpaceDE w:val="0"/>
                  <w:autoSpaceDN w:val="0"/>
                  <w:adjustRightInd w:val="0"/>
                </w:pPr>
                <w:r>
                  <w:t>1</w:t>
                </w:r>
              </w:p>
            </w:tc>
            <w:tc>
              <w:tcPr>
                <w:tcW w:w="1796" w:type="dxa"/>
              </w:tcPr>
              <w:p w:rsidR="00210DBB" w:rsidRPr="006D3B8F" w:rsidRDefault="00210DBB" w:rsidP="00DC4E18">
                <w:pPr>
                  <w:autoSpaceDE w:val="0"/>
                  <w:autoSpaceDN w:val="0"/>
                  <w:adjustRightInd w:val="0"/>
                </w:pPr>
                <w:r>
                  <w:t>Spare components available</w:t>
                </w:r>
              </w:p>
            </w:tc>
            <w:tc>
              <w:tcPr>
                <w:tcW w:w="1349" w:type="dxa"/>
              </w:tcPr>
              <w:p w:rsidR="00210DBB" w:rsidRDefault="00210DBB" w:rsidP="00DC4E18">
                <w:pPr>
                  <w:autoSpaceDE w:val="0"/>
                  <w:autoSpaceDN w:val="0"/>
                  <w:adjustRightInd w:val="0"/>
                </w:pPr>
              </w:p>
            </w:tc>
          </w:tr>
          <w:tr w:rsidR="00210DBB" w:rsidTr="00210DBB">
            <w:trPr>
              <w:trHeight w:val="206"/>
            </w:trPr>
            <w:tc>
              <w:tcPr>
                <w:tcW w:w="2268" w:type="dxa"/>
              </w:tcPr>
              <w:p w:rsidR="00210DBB" w:rsidRDefault="00210DBB" w:rsidP="00DC4E18">
                <w:pPr>
                  <w:autoSpaceDE w:val="0"/>
                  <w:autoSpaceDN w:val="0"/>
                  <w:adjustRightInd w:val="0"/>
                </w:pPr>
                <w:r>
                  <w:t>DCM channels</w:t>
                </w:r>
              </w:p>
            </w:tc>
            <w:tc>
              <w:tcPr>
                <w:tcW w:w="1527" w:type="dxa"/>
              </w:tcPr>
              <w:p w:rsidR="00210DBB" w:rsidRDefault="00210DBB" w:rsidP="00DC4E18">
                <w:pPr>
                  <w:autoSpaceDE w:val="0"/>
                  <w:autoSpaceDN w:val="0"/>
                  <w:adjustRightInd w:val="0"/>
                </w:pPr>
                <w:r>
                  <w:t>48</w:t>
                </w:r>
              </w:p>
            </w:tc>
            <w:tc>
              <w:tcPr>
                <w:tcW w:w="1196" w:type="dxa"/>
              </w:tcPr>
              <w:p w:rsidR="00210DBB" w:rsidRDefault="00755FB1" w:rsidP="00DC4E18">
                <w:pPr>
                  <w:autoSpaceDE w:val="0"/>
                  <w:autoSpaceDN w:val="0"/>
                  <w:adjustRightInd w:val="0"/>
                </w:pPr>
                <w:r>
                  <w:t>48</w:t>
                </w:r>
              </w:p>
            </w:tc>
            <w:tc>
              <w:tcPr>
                <w:tcW w:w="1796" w:type="dxa"/>
              </w:tcPr>
              <w:p w:rsidR="00210DBB" w:rsidRDefault="00210DBB" w:rsidP="00DC4E18">
                <w:pPr>
                  <w:autoSpaceDE w:val="0"/>
                  <w:autoSpaceDN w:val="0"/>
                  <w:adjustRightInd w:val="0"/>
                </w:pPr>
                <w:r>
                  <w:t>4</w:t>
                </w:r>
              </w:p>
            </w:tc>
            <w:tc>
              <w:tcPr>
                <w:tcW w:w="1349" w:type="dxa"/>
              </w:tcPr>
              <w:p w:rsidR="00210DBB" w:rsidRDefault="00A91837" w:rsidP="00DC4E18">
                <w:pPr>
                  <w:autoSpaceDE w:val="0"/>
                  <w:autoSpaceDN w:val="0"/>
                  <w:adjustRightInd w:val="0"/>
                </w:pPr>
                <w:r>
                  <w:t>8</w:t>
                </w:r>
              </w:p>
            </w:tc>
          </w:tr>
        </w:tbl>
        <w:p w:rsidR="00007F40" w:rsidRDefault="00007F40" w:rsidP="004E3589">
          <w:pPr>
            <w:pStyle w:val="BodyText"/>
          </w:pPr>
        </w:p>
        <w:sdt>
          <w:sdtPr>
            <w:rPr>
              <w:rFonts w:asciiTheme="minorHAnsi" w:eastAsiaTheme="minorEastAsia" w:hAnsiTheme="minorHAnsi" w:cstheme="minorBidi"/>
              <w:b w:val="0"/>
              <w:bCs w:val="0"/>
              <w:color w:val="595959" w:themeColor="text1" w:themeTint="A6"/>
              <w:sz w:val="20"/>
              <w:szCs w:val="22"/>
            </w:rPr>
            <w:id w:val="1917127778"/>
            <w:placeholder>
              <w:docPart w:val="5DFC4B64B9A5EC43ABA174681E1E5356"/>
            </w:placeholder>
          </w:sdtPr>
          <w:sdtContent>
            <w:p w:rsidR="00156BFF" w:rsidRDefault="00156BFF" w:rsidP="00156BFF">
              <w:pPr>
                <w:pStyle w:val="Heading2"/>
                <w:rPr>
                  <w:rFonts w:asciiTheme="minorHAnsi" w:eastAsiaTheme="minorEastAsia" w:hAnsiTheme="minorHAnsi" w:cstheme="minorBidi"/>
                  <w:bCs w:val="0"/>
                  <w:sz w:val="20"/>
                  <w:szCs w:val="22"/>
                </w:rPr>
              </w:pPr>
            </w:p>
            <w:p w:rsidR="00156BFF" w:rsidRDefault="00156BFF" w:rsidP="00156BFF">
              <w:pPr>
                <w:pStyle w:val="Heading2"/>
              </w:pPr>
              <w:r>
                <w:t>Steady-State Operations</w:t>
              </w:r>
            </w:p>
            <w:p w:rsidR="00704FBE" w:rsidRDefault="00156BFF" w:rsidP="000844DD">
              <w:pPr>
                <w:pStyle w:val="Heading1"/>
                <w:jc w:val="both"/>
                <w:rPr>
                  <w:sz w:val="20"/>
                  <w:szCs w:val="20"/>
                </w:rPr>
              </w:pPr>
              <w:r>
                <w:rPr>
                  <w:sz w:val="20"/>
                  <w:szCs w:val="20"/>
                </w:rPr>
                <w:t>Once the FVTX detector is in stead-state operation (hopefully we will achieve this after the Run 12 shutdown), we require staff to maintain the detector from year to year.  Some of the activities during this period include:</w:t>
              </w:r>
            </w:p>
            <w:p w:rsidR="00156BFF" w:rsidRDefault="00156BFF" w:rsidP="00002EEF">
              <w:pPr>
                <w:pStyle w:val="ListParagraph"/>
                <w:numPr>
                  <w:ilvl w:val="0"/>
                  <w:numId w:val="15"/>
                </w:numPr>
                <w:jc w:val="both"/>
              </w:pPr>
              <w:r>
                <w:t xml:space="preserve">FVTX expert shifts </w:t>
              </w:r>
              <w:r w:rsidR="00197C31">
                <w:t xml:space="preserve">will </w:t>
              </w:r>
              <w:r>
                <w:t>need to be filled continuously during each RHIC Run. FVTX physicists will fill this role.</w:t>
              </w:r>
            </w:p>
            <w:p w:rsidR="00156BFF" w:rsidRDefault="00032F5C" w:rsidP="00002EEF">
              <w:pPr>
                <w:pStyle w:val="ListParagraph"/>
                <w:numPr>
                  <w:ilvl w:val="0"/>
                  <w:numId w:val="15"/>
                </w:numPr>
                <w:jc w:val="both"/>
              </w:pPr>
              <w:r>
                <w:t xml:space="preserve">Coordinate the maintenance and operation of the FVTX detector each run - </w:t>
              </w:r>
              <w:r w:rsidR="00156BFF">
                <w:t xml:space="preserve">We can assume that during each shutdown there will be some minor repair work required for the FVTX such as replacing faulty boards, faulty cables, etc. </w:t>
              </w:r>
            </w:p>
            <w:p w:rsidR="00032F5C" w:rsidRDefault="00032F5C" w:rsidP="00002EEF">
              <w:pPr>
                <w:pStyle w:val="ListParagraph"/>
                <w:numPr>
                  <w:ilvl w:val="0"/>
                  <w:numId w:val="15"/>
                </w:numPr>
                <w:jc w:val="both"/>
              </w:pPr>
              <w:r>
                <w:t>Investigate, diagnose, and fix system integration issues that arise during commissioning and operations.</w:t>
              </w:r>
            </w:p>
            <w:p w:rsidR="00032F5C" w:rsidRDefault="00032F5C" w:rsidP="00002EEF">
              <w:pPr>
                <w:pStyle w:val="ListParagraph"/>
                <w:numPr>
                  <w:ilvl w:val="0"/>
                  <w:numId w:val="15"/>
                </w:numPr>
                <w:jc w:val="both"/>
              </w:pPr>
              <w:r>
                <w:t>Maintain the silicon wedge modules.</w:t>
              </w:r>
            </w:p>
            <w:p w:rsidR="00032F5C" w:rsidRDefault="00032F5C" w:rsidP="00032F5C">
              <w:pPr>
                <w:pStyle w:val="ListParagraph"/>
                <w:numPr>
                  <w:ilvl w:val="0"/>
                  <w:numId w:val="15"/>
                </w:numPr>
                <w:jc w:val="both"/>
              </w:pPr>
              <w:r>
                <w:t>Maintain the readout electronics.</w:t>
              </w:r>
            </w:p>
            <w:p w:rsidR="00032F5C" w:rsidRDefault="00032F5C" w:rsidP="00032F5C">
              <w:pPr>
                <w:pStyle w:val="ListParagraph"/>
                <w:numPr>
                  <w:ilvl w:val="0"/>
                  <w:numId w:val="15"/>
                </w:numPr>
                <w:jc w:val="both"/>
              </w:pPr>
              <w:r>
                <w:t>Maintain the LV and HV power distribution systems.</w:t>
              </w:r>
              <w:r w:rsidRPr="00032F5C">
                <w:t xml:space="preserve"> </w:t>
              </w:r>
            </w:p>
            <w:p w:rsidR="00032F5C" w:rsidRDefault="00032F5C" w:rsidP="00032F5C">
              <w:pPr>
                <w:pStyle w:val="ListParagraph"/>
                <w:numPr>
                  <w:ilvl w:val="0"/>
                  <w:numId w:val="15"/>
                </w:numPr>
                <w:jc w:val="both"/>
              </w:pPr>
              <w:r>
                <w:t>Maintain the FVTX slow controls systems.</w:t>
              </w:r>
              <w:r w:rsidRPr="00032F5C">
                <w:t xml:space="preserve"> </w:t>
              </w:r>
            </w:p>
            <w:p w:rsidR="00B64DA4" w:rsidRDefault="00B64DA4" w:rsidP="00032F5C">
              <w:pPr>
                <w:pStyle w:val="ListParagraph"/>
                <w:numPr>
                  <w:ilvl w:val="0"/>
                  <w:numId w:val="15"/>
                </w:numPr>
                <w:jc w:val="both"/>
              </w:pPr>
              <w:r>
                <w:t>Maintain and upgrade as needed the FVTX DAQ software, especially the FPGA code that resides in the ROCs, FEMs and FEM_IBs.</w:t>
              </w:r>
            </w:p>
            <w:p w:rsidR="00032F5C" w:rsidRDefault="00B64DA4" w:rsidP="00032F5C">
              <w:pPr>
                <w:pStyle w:val="ListParagraph"/>
                <w:numPr>
                  <w:ilvl w:val="0"/>
                  <w:numId w:val="15"/>
                </w:numPr>
                <w:jc w:val="both"/>
              </w:pPr>
              <w:r>
                <w:t>Maintain</w:t>
              </w:r>
              <w:r w:rsidR="00032F5C">
                <w:t xml:space="preserve"> the cooling system and infrastructure at BNL.</w:t>
              </w:r>
            </w:p>
            <w:p w:rsidR="00155B1E" w:rsidRDefault="00032F5C" w:rsidP="00002EEF">
              <w:pPr>
                <w:pStyle w:val="ListParagraph"/>
                <w:numPr>
                  <w:ilvl w:val="0"/>
                  <w:numId w:val="15"/>
                </w:numPr>
                <w:jc w:val="both"/>
              </w:pPr>
              <w:r>
                <w:t>Maintain the online monitoring software.</w:t>
              </w:r>
            </w:p>
            <w:p w:rsidR="00032F5C" w:rsidRDefault="00032F5C" w:rsidP="00002EEF">
              <w:pPr>
                <w:pStyle w:val="ListParagraph"/>
                <w:numPr>
                  <w:ilvl w:val="0"/>
                  <w:numId w:val="15"/>
                </w:numPr>
                <w:jc w:val="both"/>
              </w:pPr>
              <w:r>
                <w:t>Maintain the databases that contains detector logging information and calibration information.</w:t>
              </w:r>
            </w:p>
            <w:p w:rsidR="00323A9B" w:rsidRDefault="00F658DC" w:rsidP="00002EEF">
              <w:pPr>
                <w:pStyle w:val="ListParagraph"/>
                <w:numPr>
                  <w:ilvl w:val="0"/>
                  <w:numId w:val="15"/>
                </w:numPr>
                <w:jc w:val="both"/>
              </w:pPr>
              <w:r>
                <w:t>Continue to d</w:t>
              </w:r>
              <w:r w:rsidR="00323A9B">
                <w:t>evelop and maintain offline software.</w:t>
              </w:r>
            </w:p>
            <w:p w:rsidR="00323A9B" w:rsidRDefault="00323A9B" w:rsidP="00323A9B">
              <w:pPr>
                <w:pStyle w:val="ListParagraph"/>
                <w:jc w:val="both"/>
              </w:pPr>
            </w:p>
            <w:p w:rsidR="009D724E" w:rsidRDefault="009D724E" w:rsidP="009D724E">
              <w:pPr>
                <w:pStyle w:val="Heading2"/>
              </w:pPr>
              <w:r>
                <w:t>Organization</w:t>
              </w:r>
            </w:p>
            <w:p w:rsidR="00021E69" w:rsidRDefault="00F445E2" w:rsidP="00021E69">
              <w:r>
                <w:rPr>
                  <w:noProof/>
                </w:rPr>
                <w:pict>
                  <v:group id="Group 41" o:spid="_x0000_s1026" style="position:absolute;margin-left:9pt;margin-top:6.85pt;width:396pt;height:190.45pt;z-index:251677696" coordsize="5029200,1600200" wrapcoords="8264 -129 8018 0 7732 1157 7773 9000 9777 10157 3273 10543 409 11057 409 12214 -41 12343 -41 20571 164 21471 205 21471 21355 21471 21395 21471 21641 20443 21641 13371 21395 12343 21150 12214 21232 11057 18818 10543 12600 10157 14318 9000 14318 1157 14032 0 13786 -129 8264 -1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">
                    <v:roundrect id="Rounded Rectangle 28" o:spid="_x0000_s1027" style="position:absolute;left:1828800;width:1485900;height:6858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fbNAwwAA&#10;ANsAAAAPAAAAZHJzL2Rvd25yZXYueG1sRE9Na8JAEL0X+h+WKfTWbIwiIXWVVrG1eBCTgtchOyZp&#10;s7Mhu43x33cPgsfH+16sRtOKgXrXWFYwiWIQxKXVDVcKvovtSwrCeWSNrWVScCUHq+XjwwIzbS98&#10;pCH3lQgh7DJUUHvfZVK6siaDLrIdceDOtjfoA+wrqXu8hHDTyiSO59Jgw6Ghxo7WNZW/+Z9RUO4+&#10;pqf8s9CHr/fJrNuM+5803iv1/DS+vYLwNPq7+ObeaQVJGBu+hB8gl/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fbNAwwAAANsAAAAPAAAAAAAAAAAAAAAAAJcCAABkcnMvZG93&#10;bnJldi54bWxQSwUGAAAAAAQABAD1AAAAhwMAAAAA&#10;" fillcolor="#efd094 [1396]" strokecolor="#c58b1c [3204]">
                      <v:fill color2="#a67517 [2724]" rotate="t" focusposition="-26214f,-58982f" focussize="" colors="0 #f3d7bd;36045f #e9a95d;1 #b78119" focus="100%" type="gradientRadial"/>
                      <v:shadow on="t50800f" opacity="29491f" origin=",.5" offset="0"/>
                      <v:textbox style="mso-next-textbox:#Rounded Rectangle 28">
                        <w:txbxContent>
                          <w:p w:rsidR="00611D17" w:rsidRDefault="00611D17" w:rsidP="00021E69">
                            <w:pPr>
                              <w:jc w:val="center"/>
                            </w:pPr>
                            <w:r>
                              <w:t>FVTX Management</w:t>
                            </w:r>
                          </w:p>
                          <w:p w:rsidR="00611D17" w:rsidRDefault="00611D17" w:rsidP="00021E69">
                            <w:pPr>
                              <w:jc w:val="center"/>
                            </w:pPr>
                            <w:r>
                              <w:t>M. Brooks</w:t>
                            </w:r>
                          </w:p>
                        </w:txbxContent>
                      </v:textbox>
                    </v:roundrect>
                    <v:roundrect id="Rounded Rectangle 29" o:spid="_x0000_s1028" style="position:absolute;top:914400;width:1257300;height:6858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MRbbxQAA&#10;ANsAAAAPAAAAZHJzL2Rvd25yZXYueG1sRI9Pa8JAFMTvgt9heYI33fgHsamrVMWqeBBjoddH9pnE&#10;Zt+G7FbTb+8WBI/DzPyGmS0aU4ob1a6wrGDQj0AQp1YXnCn4Om96UxDOI2ssLZOCP3KwmLdbM4y1&#10;vfOJbonPRICwi1FB7n0VS+nSnAy6vq2Ig3extUEfZJ1JXeM9wE0ph1E0kQYLDgs5VrTKKf1Jfo2C&#10;dPc5+k62Z33cLwfjat0crtPooFS303y8g/DU+Ff42d5pBcM3+P8SfoCc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oxFtvFAAAA2wAAAA8AAAAAAAAAAAAAAAAAlwIAAGRycy9k&#10;b3ducmV2LnhtbFBLBQYAAAAABAAEAPUAAACJAwAAAAA=&#10;" fillcolor="#efd094 [1396]" strokecolor="#c58b1c [3204]">
                      <v:fill color2="#a67517 [2724]" rotate="t" focusposition="-26214f,-58982f" focussize="" colors="0 #f3d7bd;36045f #e9a95d;1 #b78119" focus="100%" type="gradientRadial"/>
                      <v:shadow on="t50800f" opacity="29491f" origin=",.5" offset="0"/>
                      <v:textbox style="mso-next-textbox:#Rounded Rectangle 29">
                        <w:txbxContent>
                          <w:p w:rsidR="00611D17" w:rsidRDefault="00611D17" w:rsidP="00021E69">
                            <w:pPr>
                              <w:jc w:val="center"/>
                            </w:pPr>
                            <w:r>
                              <w:t>Electronic Support</w:t>
                            </w:r>
                          </w:p>
                          <w:p w:rsidR="00611D17" w:rsidRDefault="00611D17" w:rsidP="00021E69">
                            <w:pPr>
                              <w:jc w:val="center"/>
                            </w:pPr>
                            <w:r>
                              <w:t xml:space="preserve">E. </w:t>
                            </w:r>
                            <w:proofErr w:type="spellStart"/>
                            <w:r>
                              <w:t>Mannel</w:t>
                            </w:r>
                            <w:proofErr w:type="spellEnd"/>
                          </w:p>
                        </w:txbxContent>
                      </v:textbox>
                    </v:roundrect>
                    <v:roundrect id="Rounded Rectangle 31" o:spid="_x0000_s1029" style="position:absolute;left:1371600;top:914400;width:1143000;height:6858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nowAxAAA&#10;ANsAAAAPAAAAZHJzL2Rvd25yZXYueG1sRI9Pa8JAFMTvBb/D8gRvdZNaRKKraMV/eBCj4PWRfSbR&#10;7NuQXTX99t1CocdhZn7DTGatqcSTGldaVhD3IxDEmdUl5wrOp9X7CITzyBory6TgmxzMpp23CSba&#10;vvhIz9TnIkDYJaig8L5OpHRZQQZd39bEwbvaxqAPssmlbvAV4KaSH1E0lAZLDgsF1vRVUHZPH0ZB&#10;tl0PLunmpA+7RfxZL9v9bRTtlep12/kYhKfW/4f/2lutYBDD75fwA+T0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AZ6MAMQAAADbAAAADwAAAAAAAAAAAAAAAACXAgAAZHJzL2Rv&#10;d25yZXYueG1sUEsFBgAAAAAEAAQA9QAAAIgDAAAAAA==&#10;" fillcolor="#efd094 [1396]" strokecolor="#c58b1c [3204]">
                      <v:fill color2="#a67517 [2724]" rotate="t" focusposition="-26214f,-58982f" focussize="" colors="0 #f3d7bd;36045f #e9a95d;1 #b78119" focus="100%" type="gradientRadial"/>
                      <v:shadow on="t50800f" opacity="29491f" origin=",.5" offset="0"/>
                      <v:textbox style="mso-next-textbox:#Rounded Rectangle 31">
                        <w:txbxContent>
                          <w:p w:rsidR="00611D17" w:rsidRDefault="00611D17" w:rsidP="00021E69">
                            <w:pPr>
                              <w:jc w:val="center"/>
                            </w:pPr>
                            <w:r>
                              <w:t>Mechanical Support</w:t>
                            </w:r>
                          </w:p>
                          <w:p w:rsidR="00611D17" w:rsidRDefault="00611D17" w:rsidP="00021E69">
                            <w:pPr>
                              <w:jc w:val="center"/>
                            </w:pPr>
                            <w:r>
                              <w:t>W. Sondheim</w:t>
                            </w:r>
                          </w:p>
                        </w:txbxContent>
                      </v:textbox>
                    </v:roundrect>
                    <v:roundrect id="Rounded Rectangle 32" o:spid="_x0000_s1030" style="position:absolute;left:2628900;top:914400;width:1143000;height:6858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TBJ3xgAA&#10;ANsAAAAPAAAAZHJzL2Rvd25yZXYueG1sRI9Pa8JAFMTvBb/D8gq91Y2JFImu0lb8UzwUo+D1kX1N&#10;UrNvQ3abxG/fLQg9DjPzG2axGkwtOmpdZVnBZByBIM6trrhQcD5tnmcgnEfWWFsmBTdysFqOHhaY&#10;atvzkbrMFyJA2KWooPS+SaV0eUkG3dg2xMH7sq1BH2RbSN1iH+CmlnEUvUiDFYeFEht6Lym/Zj9G&#10;Qb7fJpdsd9KfH2+TabMeDt+z6KDU0+PwOgfhafD/4Xt7rxUkMfx9CT9ALn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xTBJ3xgAAANsAAAAPAAAAAAAAAAAAAAAAAJcCAABkcnMv&#10;ZG93bnJldi54bWxQSwUGAAAAAAQABAD1AAAAigMAAAAA&#10;" fillcolor="#efd094 [1396]" strokecolor="#c58b1c [3204]">
                      <v:fill color2="#a67517 [2724]" rotate="t" focusposition="-26214f,-58982f" focussize="" colors="0 #f3d7bd;36045f #e9a95d;1 #b78119" focus="100%" type="gradientRadial"/>
                      <v:shadow on="t50800f" opacity="29491f" origin=",.5" offset="0"/>
                      <v:textbox style="mso-next-textbox:#Rounded Rectangle 32">
                        <w:txbxContent>
                          <w:p w:rsidR="00611D17" w:rsidRDefault="00611D17" w:rsidP="00021E69">
                            <w:pPr>
                              <w:jc w:val="center"/>
                            </w:pPr>
                            <w:r>
                              <w:t>Infrastructure</w:t>
                            </w:r>
                          </w:p>
                          <w:p w:rsidR="00611D17" w:rsidRDefault="00611D17" w:rsidP="00021E69">
                            <w:pPr>
                              <w:jc w:val="center"/>
                            </w:pPr>
                            <w:r>
                              <w:t>R. Pak</w:t>
                            </w:r>
                          </w:p>
                        </w:txbxContent>
                      </v:textbox>
                    </v:roundrect>
                    <v:roundrect id="Rounded Rectangle 33" o:spid="_x0000_s1031" style="position:absolute;left:3886200;top:914400;width:1143000;height:6858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LfsxQAA&#10;ANsAAAAPAAAAZHJzL2Rvd25yZXYueG1sRI9Ba8JAFITvgv9heUJvZqMpRaKbUC1tLR5Ko+D1kX0m&#10;qdm3IbvV9N93C4LHYWa+YVb5YFpxod41lhXMohgEcWl1w5WCw/51ugDhPLLG1jIp+CUHeTYerTDV&#10;9spfdCl8JQKEXYoKau+7VEpX1mTQRbYjDt7J9gZ9kH0ldY/XADetnMfxkzTYcFiosaNNTeW5+DEK&#10;yu1bcize9/rzYz177F6G3fci3in1MBmelyA8Df4evrW3WkGSwP+X8ANk9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4At+zFAAAA2wAAAA8AAAAAAAAAAAAAAAAAlwIAAGRycy9k&#10;b3ducmV2LnhtbFBLBQYAAAAABAAEAPUAAACJAwAAAAA=&#10;" fillcolor="#efd094 [1396]" strokecolor="#c58b1c [3204]">
                      <v:fill color2="#a67517 [2724]" rotate="t" focusposition="-26214f,-58982f" focussize="" colors="0 #f3d7bd;36045f #e9a95d;1 #b78119" focus="100%" type="gradientRadial"/>
                      <v:shadow on="t50800f" opacity="29491f" origin=",.5" offset="0"/>
                      <v:textbox style="mso-next-textbox:#Rounded Rectangle 33">
                        <w:txbxContent>
                          <w:p w:rsidR="00611D17" w:rsidRDefault="00611D17" w:rsidP="00EE1B09">
                            <w:pPr>
                              <w:jc w:val="center"/>
                            </w:pPr>
                            <w:r>
                              <w:t>Software</w:t>
                            </w:r>
                          </w:p>
                          <w:p w:rsidR="00611D17" w:rsidRDefault="00611D17" w:rsidP="00EE1B09">
                            <w:pPr>
                              <w:jc w:val="center"/>
                            </w:pPr>
                            <w:r>
                              <w:t xml:space="preserve">C. </w:t>
                            </w:r>
                            <w:proofErr w:type="spellStart"/>
                            <w:r>
                              <w:t>da</w:t>
                            </w:r>
                            <w:proofErr w:type="spellEnd"/>
                            <w:r>
                              <w:t xml:space="preserve"> Silva</w:t>
                            </w:r>
                          </w:p>
                          <w:p w:rsidR="00611D17" w:rsidRDefault="00611D17" w:rsidP="00EE1B09">
                            <w:pPr>
                              <w:jc w:val="center"/>
                            </w:pPr>
                            <w:r>
                              <w:t xml:space="preserve">H. van </w:t>
                            </w:r>
                            <w:proofErr w:type="spellStart"/>
                            <w:r>
                              <w:t>Hecke</w:t>
                            </w:r>
                            <w:proofErr w:type="spellEnd"/>
                          </w:p>
                        </w:txbxContent>
                      </v:textbox>
                    </v:roundrect>
                    <v:line id="Straight Connector 34" o:spid="_x0000_s1032" style="position:absolute;visibility:visible;mso-wrap-style:square" from="2628900,685800" to="2628900,800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ejR0cQAAADbAAAADwAAAGRycy9kb3ducmV2LnhtbESPQWvCQBSE70L/w/IKvZmNVqRE12CW&#10;Flr00rQHj4/sMwlm38bsVtN/7xYKHoeZ+YZZ56PtxIUG3zpWMEtSEMSVMy3XCr6/3qYvIHxANtg5&#10;JgW/5CHfPEzWmBl35U+6lKEWEcI+QwVNCH0mpa8asugT1xNH7+gGiyHKoZZmwGuE207O03QpLbYc&#10;FxrsSTdUncofq8DvbFHsvdP6vKs/9q+9Lg9BK/X0OG5XIAKN4R7+b78bBc8L+PsSf4Dc3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p6NHRxAAAANsAAAAPAAAAAAAAAAAA&#10;AAAAAKECAABkcnMvZG93bnJldi54bWxQSwUGAAAAAAQABAD5AAAAkgMAAAAA&#10;" strokecolor="#c58b1c [3204]" strokeweight="1.5pt">
                      <v:shadow on="t51500f" opacity="26214f" origin=",.5" offset="0"/>
                    </v:line>
                    <v:line id="Straight Connector 35" o:spid="_x0000_s1033" style="position:absolute;visibility:visible;mso-wrap-style:square" from="685800,800100" to="4457700,800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qR0SsQAAADbAAAADwAAAGRycy9kb3ducmV2LnhtbESPQWvCQBSE70L/w/IKvZmNFqVE12CW&#10;Flr00rQHj4/sMwlm38bsVtN/7xYKHoeZ+YZZ56PtxIUG3zpWMEtSEMSVMy3XCr6/3qYvIHxANtg5&#10;JgW/5CHfPEzWmBl35U+6lKEWEcI+QwVNCH0mpa8asugT1xNH7+gGiyHKoZZmwGuE207O03QpLbYc&#10;FxrsSTdUncofq8DvbFHsvdP6vKs/9q+9Lg9BK/X0OG5XIAKN4R7+b78bBc8L+PsSf4Dc3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GpHRKxAAAANsAAAAPAAAAAAAAAAAA&#10;AAAAAKECAABkcnMvZG93bnJldi54bWxQSwUGAAAAAAQABAD5AAAAkgMAAAAA&#10;" strokecolor="#c58b1c [3204]" strokeweight="1.5pt">
                      <v:shadow on="t51500f" opacity="26214f" origin=",.5" offset="0"/>
                    </v:line>
                    <v:line id="Straight Connector 37" o:spid="_x0000_s1034" style="position:absolute;visibility:visible;mso-wrap-style:square" from="3200400,800100" to="3200400,914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TpPpsQAAADbAAAADwAAAGRycy9kb3ducmV2LnhtbESPQWvCQBSE70L/w/IKvZmNFrRE12CW&#10;Flr00rQHj4/sMwlm38bsVtN/7xYKHoeZ+YZZ56PtxIUG3zpWMEtSEMSVMy3XCr6/3qYvIHxANtg5&#10;JgW/5CHfPEzWmBl35U+6lKEWEcI+QwVNCH0mpa8asugT1xNH7+gGiyHKoZZmwGuE207O03QhLbYc&#10;FxrsSTdUncofq8DvbFHsvdP6vKs/9q+9Lg9BK/X0OG5XIAKN4R7+b78bBc9L+PsSf4Dc3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ZOk+mxAAAANsAAAAPAAAAAAAAAAAA&#10;AAAAAKECAABkcnMvZG93bnJldi54bWxQSwUGAAAAAAQABAD5AAAAkgMAAAAA&#10;" strokecolor="#c58b1c [3204]" strokeweight="1.5pt">
                      <v:shadow on="t51500f" opacity="26214f" origin=",.5" offset="0"/>
                    </v:line>
                    <v:line id="Straight Connector 39" o:spid="_x0000_s1035" style="position:absolute;visibility:visible;mso-wrap-style:square" from="1943100,800100" to="1943100,914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l+T8QAAADbAAAADwAAAGRycy9kb3ducmV2LnhtbESPQWvCQBSE70L/w/IKvZmNFsRG12CW&#10;Flr00rQHj4/sMwlm38bsVtN/7xYKHoeZ+YZZ56PtxIUG3zpWMEtSEMSVMy3XCr6/3qZLED4gG+wc&#10;k4Jf8pBvHiZrzIy78iddylCLCGGfoYImhD6T0lcNWfSJ64mjd3SDxRDlUEsz4DXCbSfnabqQFluO&#10;Cw32pBuqTuWPVeB3tij23ml93tUf+9del4eglXp6HLcrEIHGcA//t9+NgucX+PsSf4Dc3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H6X5PxAAAANsAAAAPAAAAAAAAAAAA&#10;AAAAAKECAABkcnMvZG93bnJldi54bWxQSwUGAAAAAAQABAD5AAAAkgMAAAAA&#10;" strokecolor="#c58b1c [3204]" strokeweight="1.5pt">
                      <v:shadow on="t51500f" opacity="26214f" origin=",.5" offset="0"/>
                    </v:line>
                    <v:line id="Straight Connector 40" o:spid="_x0000_s1036" style="position:absolute;visibility:visible;mso-wrap-style:square" from="685800,800100" to="685800,914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tWkr8EAAADbAAAADwAAAGRycy9kb3ducmV2LnhtbERPPWvDMBDdC/kP4gLZarklhOJGCY1I&#10;ocFe6nboeFgX28Q6OZZqO/8+GgodH+97u59tJ0YafOtYwVOSgiCunGm5VvD99f74AsIHZIOdY1Jw&#10;Iw/73eJhi5lxE3/SWIZaxBD2GSpoQugzKX3VkEWfuJ44cmc3WAwRDrU0A04x3HbyOU030mLLsaHB&#10;nnRD1aX8tQp8bg+Hwjutr3l9Ko69Ln+CVmq1nN9eQQSaw7/4z/1hFKzj+vgl/gC5uw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O1aSvwQAAANsAAAAPAAAAAAAAAAAAAAAA&#10;AKECAABkcnMvZG93bnJldi54bWxQSwUGAAAAAAQABAD5AAAAjwMAAAAA&#10;" strokecolor="#c58b1c [3204]" strokeweight="1.5pt">
                      <v:shadow on="t51500f" opacity="26214f" origin=",.5" offset="0"/>
                    </v:line>
                    <w10:wrap type="through"/>
                  </v:group>
                </w:pict>
              </w:r>
            </w:p>
            <w:p w:rsidR="00021E69" w:rsidRDefault="00021E69" w:rsidP="00021E69"/>
            <w:p w:rsidR="00021E69" w:rsidRDefault="00021E69" w:rsidP="00021E69"/>
            <w:p w:rsidR="00021E69" w:rsidRPr="00021E69" w:rsidRDefault="00021E69" w:rsidP="00021E69"/>
            <w:p w:rsidR="009D724E" w:rsidRDefault="001D09CD" w:rsidP="004E3589">
              <w:pPr>
                <w:pStyle w:val="BodyText"/>
                <w:spacing w:before="200"/>
              </w:pPr>
              <w:r>
                <w:rPr>
                  <w:noProof/>
                </w:rPr>
                <w:pict>
                  <v:line id="Straight Connector 38" o:spid="_x0000_s1037" style="position:absolute;left:0;text-align:left;z-index:251673600;visibility:visible;mso-wrap-style:square;mso-wrap-distance-left:9pt;mso-wrap-distance-top:0;mso-wrap-distance-right:9pt;mso-wrap-distance-bottom:0;mso-position-horizontal-relative:text;mso-position-vertical-relative:text" from="356.5pt,25.25pt" to="356.5pt,3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" strokecolor="#c58b1c [3204]" strokeweight="1.5pt">
                    <v:shadow on="t" opacity="26214f" origin=",.5" offset="0"/>
                  </v:line>
                </w:pict>
              </w:r>
            </w:p>
            <w:p w:rsidR="004E3589" w:rsidRDefault="00013C88" w:rsidP="004E3589">
              <w:pPr>
                <w:pStyle w:val="BodyText"/>
                <w:spacing w:before="200"/>
              </w:pPr>
              <w:r w:rsidRPr="00013C88">
                <w:rPr>
                  <w:noProof/>
                </w:rPr>
                <w:t xml:space="preserve"> </w:t>
              </w:r>
            </w:p>
          </w:sdtContent>
        </w:sdt>
        <w:p w:rsidR="00871386" w:rsidRDefault="00871386" w:rsidP="00871386">
          <w:pPr>
            <w:pStyle w:val="Heading2"/>
          </w:pPr>
          <w:r>
            <w:t>Manpower and Budget</w:t>
          </w:r>
        </w:p>
        <w:p w:rsidR="00871386" w:rsidRDefault="00871386" w:rsidP="00871386"/>
        <w:p w:rsidR="00871386" w:rsidRDefault="00871386" w:rsidP="00871386">
          <w:pPr>
            <w:jc w:val="both"/>
            <w:rPr>
              <w:rFonts w:ascii="Lucida Sans" w:hAnsi="Lucida Sans"/>
              <w:bCs/>
              <w:szCs w:val="20"/>
            </w:rPr>
          </w:pPr>
          <w:r w:rsidRPr="00871386">
            <w:rPr>
              <w:rFonts w:ascii="Lucida Sans" w:hAnsi="Lucida Sans"/>
              <w:bCs/>
              <w:szCs w:val="20"/>
            </w:rPr>
            <w:t xml:space="preserve">All engineering and technical effort on the </w:t>
          </w:r>
          <w:r>
            <w:rPr>
              <w:rFonts w:ascii="Lucida Sans" w:hAnsi="Lucida Sans"/>
              <w:bCs/>
              <w:szCs w:val="20"/>
            </w:rPr>
            <w:t>F</w:t>
          </w:r>
          <w:r w:rsidRPr="00871386">
            <w:rPr>
              <w:rFonts w:ascii="Lucida Sans" w:hAnsi="Lucida Sans"/>
              <w:bCs/>
              <w:szCs w:val="20"/>
            </w:rPr>
            <w:t xml:space="preserve">VTX is captured in the labor tables. The tables also reflect contributions by scientists and postdocs working specifically on </w:t>
          </w:r>
          <w:r>
            <w:rPr>
              <w:rFonts w:ascii="Lucida Sans" w:hAnsi="Lucida Sans"/>
              <w:bCs/>
              <w:szCs w:val="20"/>
            </w:rPr>
            <w:t>F</w:t>
          </w:r>
          <w:r w:rsidRPr="00871386">
            <w:rPr>
              <w:rFonts w:ascii="Lucida Sans" w:hAnsi="Lucida Sans"/>
              <w:bCs/>
              <w:szCs w:val="20"/>
            </w:rPr>
            <w:t>VTX Maintenance and Operations.</w:t>
          </w:r>
          <w:r w:rsidR="00CD095B">
            <w:rPr>
              <w:rFonts w:ascii="Lucida Sans" w:hAnsi="Lucida Sans"/>
              <w:bCs/>
              <w:szCs w:val="20"/>
            </w:rPr>
            <w:t xml:space="preserve"> </w:t>
          </w:r>
          <w:r w:rsidR="00F445E2">
            <w:rPr>
              <w:rFonts w:ascii="Lucida Sans" w:hAnsi="Lucida Sans"/>
              <w:bCs/>
              <w:szCs w:val="20"/>
            </w:rPr>
            <w:fldChar w:fldCharType="begin"/>
          </w:r>
          <w:r w:rsidR="00CD095B">
            <w:rPr>
              <w:rFonts w:ascii="Lucida Sans" w:hAnsi="Lucida Sans"/>
              <w:bCs/>
              <w:szCs w:val="20"/>
            </w:rPr>
            <w:instrText xml:space="preserve"> REF _Ref196272163 \h </w:instrText>
          </w:r>
          <w:r w:rsidR="00F445E2">
            <w:rPr>
              <w:rFonts w:ascii="Lucida Sans" w:hAnsi="Lucida Sans"/>
              <w:bCs/>
              <w:szCs w:val="20"/>
            </w:rPr>
          </w:r>
          <w:r w:rsidR="00F445E2">
            <w:rPr>
              <w:rFonts w:ascii="Lucida Sans" w:hAnsi="Lucida Sans"/>
              <w:bCs/>
              <w:szCs w:val="20"/>
            </w:rPr>
            <w:fldChar w:fldCharType="separate"/>
          </w:r>
          <w:r w:rsidR="00A04B26">
            <w:t xml:space="preserve">Table </w:t>
          </w:r>
          <w:r w:rsidR="00A04B26">
            <w:rPr>
              <w:noProof/>
            </w:rPr>
            <w:t>3</w:t>
          </w:r>
          <w:r w:rsidR="00F445E2">
            <w:rPr>
              <w:rFonts w:ascii="Lucida Sans" w:hAnsi="Lucida Sans"/>
              <w:bCs/>
              <w:szCs w:val="20"/>
            </w:rPr>
            <w:fldChar w:fldCharType="end"/>
          </w:r>
          <w:r w:rsidR="00CD095B">
            <w:rPr>
              <w:rFonts w:ascii="Lucida Sans" w:hAnsi="Lucida Sans"/>
              <w:bCs/>
              <w:szCs w:val="20"/>
            </w:rPr>
            <w:t xml:space="preserve"> lists the institutions that will be contributing to the FVTX detector operations and maintenance periods, along with their major areas of responsibility.</w:t>
          </w:r>
        </w:p>
        <w:p w:rsidR="00A85BE3" w:rsidRDefault="00A85BE3" w:rsidP="00871386">
          <w:pPr>
            <w:jc w:val="both"/>
            <w:rPr>
              <w:rFonts w:ascii="Lucida Sans" w:hAnsi="Lucida Sans"/>
              <w:bCs/>
              <w:szCs w:val="20"/>
            </w:rPr>
          </w:pPr>
        </w:p>
        <w:p w:rsidR="00DE1463" w:rsidRDefault="00DE1463" w:rsidP="00871386">
          <w:pPr>
            <w:jc w:val="both"/>
            <w:rPr>
              <w:rFonts w:ascii="Lucida Sans" w:hAnsi="Lucida Sans"/>
              <w:bCs/>
              <w:szCs w:val="20"/>
            </w:rPr>
          </w:pPr>
        </w:p>
        <w:tbl>
          <w:tblPr>
            <w:tblW w:w="5000" w:type="pct"/>
            <w:tblCellMar>
              <w:left w:w="0" w:type="dxa"/>
              <w:right w:w="0" w:type="dxa"/>
            </w:tblCellMar>
            <w:tblLook w:val="0420"/>
          </w:tblPr>
          <w:tblGrid>
            <w:gridCol w:w="2264"/>
            <w:gridCol w:w="5944"/>
          </w:tblGrid>
          <w:tr w:rsidR="00DE1463" w:rsidRPr="00DE1463" w:rsidTr="00052330">
            <w:trPr>
              <w:trHeight w:val="584"/>
            </w:trPr>
            <w:tc>
              <w:tcPr>
                <w:tcW w:w="1379" w:type="pct"/>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290E9E" w:rsidRPr="00DE1463" w:rsidRDefault="00DE1463" w:rsidP="00DE1463">
                <w:pPr>
                  <w:jc w:val="both"/>
                  <w:rPr>
                    <w:rFonts w:ascii="Lucida Sans" w:hAnsi="Lucida Sans"/>
                    <w:szCs w:val="20"/>
                  </w:rPr>
                </w:pPr>
                <w:r w:rsidRPr="00DE1463">
                  <w:rPr>
                    <w:rFonts w:ascii="Lucida Sans" w:hAnsi="Lucida Sans"/>
                    <w:b/>
                    <w:bCs/>
                    <w:szCs w:val="20"/>
                  </w:rPr>
                  <w:t>Institution</w:t>
                </w:r>
              </w:p>
            </w:tc>
            <w:tc>
              <w:tcPr>
                <w:tcW w:w="3621" w:type="pct"/>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290E9E" w:rsidRPr="00DE1463" w:rsidRDefault="00DE1463" w:rsidP="00DE1463">
                <w:pPr>
                  <w:jc w:val="both"/>
                  <w:rPr>
                    <w:rFonts w:ascii="Lucida Sans" w:hAnsi="Lucida Sans"/>
                    <w:szCs w:val="20"/>
                  </w:rPr>
                </w:pPr>
                <w:r w:rsidRPr="00DE1463">
                  <w:rPr>
                    <w:rFonts w:ascii="Lucida Sans" w:hAnsi="Lucida Sans"/>
                    <w:b/>
                    <w:bCs/>
                    <w:szCs w:val="20"/>
                  </w:rPr>
                  <w:t>Operation and Maintenance Responsibility</w:t>
                </w:r>
              </w:p>
            </w:tc>
          </w:tr>
          <w:tr w:rsidR="00DE1463" w:rsidRPr="00DE1463" w:rsidTr="00052330">
            <w:trPr>
              <w:trHeight w:val="1875"/>
            </w:trPr>
            <w:tc>
              <w:tcPr>
                <w:tcW w:w="1379"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90E9E" w:rsidRPr="00DE1463" w:rsidRDefault="00DE1463" w:rsidP="00DE1463">
                <w:pPr>
                  <w:jc w:val="both"/>
                  <w:rPr>
                    <w:rFonts w:ascii="Lucida Sans" w:hAnsi="Lucida Sans"/>
                    <w:szCs w:val="20"/>
                  </w:rPr>
                </w:pPr>
                <w:r w:rsidRPr="00DE1463">
                  <w:rPr>
                    <w:rFonts w:ascii="Lucida Sans" w:hAnsi="Lucida Sans"/>
                    <w:szCs w:val="20"/>
                  </w:rPr>
                  <w:t>Brookhaven National Laboratory</w:t>
                </w:r>
              </w:p>
            </w:tc>
            <w:tc>
              <w:tcPr>
                <w:tcW w:w="3621"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E1463" w:rsidRPr="00DE1463" w:rsidRDefault="00DE1463" w:rsidP="00DE1463">
                <w:pPr>
                  <w:jc w:val="both"/>
                  <w:rPr>
                    <w:rFonts w:ascii="Lucida Sans" w:hAnsi="Lucida Sans"/>
                    <w:szCs w:val="20"/>
                  </w:rPr>
                </w:pPr>
                <w:r w:rsidRPr="00DE1463">
                  <w:rPr>
                    <w:rFonts w:ascii="Lucida Sans" w:hAnsi="Lucida Sans"/>
                    <w:szCs w:val="20"/>
                  </w:rPr>
                  <w:t>Infrastructure</w:t>
                </w:r>
              </w:p>
              <w:p w:rsidR="00DE1463" w:rsidRPr="00DE1463" w:rsidRDefault="00DE1463" w:rsidP="00DE1463">
                <w:pPr>
                  <w:jc w:val="both"/>
                  <w:rPr>
                    <w:rFonts w:ascii="Lucida Sans" w:hAnsi="Lucida Sans"/>
                    <w:szCs w:val="20"/>
                  </w:rPr>
                </w:pPr>
                <w:r w:rsidRPr="00DE1463">
                  <w:rPr>
                    <w:rFonts w:ascii="Lucida Sans" w:hAnsi="Lucida Sans"/>
                    <w:szCs w:val="20"/>
                  </w:rPr>
                  <w:t>E, S, H &amp; Q</w:t>
                </w:r>
              </w:p>
              <w:p w:rsidR="00DE1463" w:rsidRPr="00DE1463" w:rsidRDefault="00DE1463" w:rsidP="00DE1463">
                <w:pPr>
                  <w:jc w:val="both"/>
                  <w:rPr>
                    <w:rFonts w:ascii="Lucida Sans" w:hAnsi="Lucida Sans"/>
                    <w:szCs w:val="20"/>
                  </w:rPr>
                </w:pPr>
                <w:r w:rsidRPr="00DE1463">
                  <w:rPr>
                    <w:rFonts w:ascii="Lucida Sans" w:hAnsi="Lucida Sans"/>
                    <w:szCs w:val="20"/>
                  </w:rPr>
                  <w:t>Cooling system</w:t>
                </w:r>
              </w:p>
              <w:p w:rsidR="00DE1463" w:rsidRPr="00DE1463" w:rsidRDefault="00DE1463" w:rsidP="00DE1463">
                <w:pPr>
                  <w:jc w:val="both"/>
                  <w:rPr>
                    <w:rFonts w:ascii="Lucida Sans" w:hAnsi="Lucida Sans"/>
                    <w:szCs w:val="20"/>
                  </w:rPr>
                </w:pPr>
                <w:r w:rsidRPr="00DE1463">
                  <w:rPr>
                    <w:rFonts w:ascii="Lucida Sans" w:hAnsi="Lucida Sans"/>
                    <w:szCs w:val="20"/>
                  </w:rPr>
                  <w:t>Power Distribution, Interlock support</w:t>
                </w:r>
              </w:p>
              <w:p w:rsidR="00DE1463" w:rsidRPr="00DE1463" w:rsidRDefault="00DE1463" w:rsidP="00DE1463">
                <w:pPr>
                  <w:jc w:val="both"/>
                  <w:rPr>
                    <w:rFonts w:ascii="Lucida Sans" w:hAnsi="Lucida Sans"/>
                    <w:szCs w:val="20"/>
                  </w:rPr>
                </w:pPr>
                <w:r w:rsidRPr="00DE1463">
                  <w:rPr>
                    <w:rFonts w:ascii="Lucida Sans" w:hAnsi="Lucida Sans"/>
                    <w:szCs w:val="20"/>
                  </w:rPr>
                  <w:t>Integration support</w:t>
                </w:r>
              </w:p>
              <w:p w:rsidR="00290E9E" w:rsidRPr="00DE1463" w:rsidRDefault="00DE1463" w:rsidP="00DE1463">
                <w:pPr>
                  <w:jc w:val="both"/>
                  <w:rPr>
                    <w:rFonts w:ascii="Lucida Sans" w:hAnsi="Lucida Sans"/>
                    <w:szCs w:val="20"/>
                  </w:rPr>
                </w:pPr>
                <w:r w:rsidRPr="00DE1463">
                  <w:rPr>
                    <w:rFonts w:ascii="Lucida Sans" w:hAnsi="Lucida Sans"/>
                    <w:szCs w:val="20"/>
                  </w:rPr>
                  <w:t>On site support</w:t>
                </w:r>
              </w:p>
            </w:tc>
          </w:tr>
          <w:tr w:rsidR="00DE1463" w:rsidRPr="00DE1463" w:rsidTr="00052330">
            <w:trPr>
              <w:trHeight w:val="1537"/>
            </w:trPr>
            <w:tc>
              <w:tcPr>
                <w:tcW w:w="1379"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90E9E" w:rsidRPr="00DE1463" w:rsidRDefault="00DE1463" w:rsidP="00DE1463">
                <w:pPr>
                  <w:jc w:val="both"/>
                  <w:rPr>
                    <w:rFonts w:ascii="Lucida Sans" w:hAnsi="Lucida Sans"/>
                    <w:szCs w:val="20"/>
                  </w:rPr>
                </w:pPr>
                <w:r w:rsidRPr="00DE1463">
                  <w:rPr>
                    <w:rFonts w:ascii="Lucida Sans" w:hAnsi="Lucida Sans"/>
                    <w:szCs w:val="20"/>
                  </w:rPr>
                  <w:t>Los Alamos National Laboratory</w:t>
                </w:r>
              </w:p>
            </w:tc>
            <w:tc>
              <w:tcPr>
                <w:tcW w:w="3621"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E1463" w:rsidRPr="00DE1463" w:rsidRDefault="00DE1463" w:rsidP="00DE1463">
                <w:pPr>
                  <w:jc w:val="both"/>
                  <w:rPr>
                    <w:rFonts w:ascii="Lucida Sans" w:hAnsi="Lucida Sans"/>
                    <w:szCs w:val="20"/>
                  </w:rPr>
                </w:pPr>
                <w:r w:rsidRPr="00DE1463">
                  <w:rPr>
                    <w:rFonts w:ascii="Lucida Sans" w:hAnsi="Lucida Sans"/>
                    <w:szCs w:val="20"/>
                  </w:rPr>
                  <w:t>FEE</w:t>
                </w:r>
              </w:p>
              <w:p w:rsidR="00DE1463" w:rsidRPr="00DE1463" w:rsidRDefault="00DE1463" w:rsidP="00DE1463">
                <w:pPr>
                  <w:jc w:val="both"/>
                  <w:rPr>
                    <w:rFonts w:ascii="Lucida Sans" w:hAnsi="Lucida Sans"/>
                    <w:szCs w:val="20"/>
                  </w:rPr>
                </w:pPr>
                <w:r w:rsidRPr="00DE1463">
                  <w:rPr>
                    <w:rFonts w:ascii="Lucida Sans" w:hAnsi="Lucida Sans"/>
                    <w:szCs w:val="20"/>
                  </w:rPr>
                  <w:t>Power Distribution support</w:t>
                </w:r>
              </w:p>
              <w:p w:rsidR="00DE1463" w:rsidRPr="00DE1463" w:rsidRDefault="00DE1463" w:rsidP="00DE1463">
                <w:pPr>
                  <w:jc w:val="both"/>
                  <w:rPr>
                    <w:rFonts w:ascii="Lucida Sans" w:hAnsi="Lucida Sans"/>
                    <w:szCs w:val="20"/>
                  </w:rPr>
                </w:pPr>
                <w:r w:rsidRPr="00DE1463">
                  <w:rPr>
                    <w:rFonts w:ascii="Lucida Sans" w:hAnsi="Lucida Sans"/>
                    <w:szCs w:val="20"/>
                  </w:rPr>
                  <w:t>Software support</w:t>
                </w:r>
              </w:p>
              <w:p w:rsidR="00DE1463" w:rsidRPr="00DE1463" w:rsidRDefault="00DE1463" w:rsidP="00DE1463">
                <w:pPr>
                  <w:jc w:val="both"/>
                  <w:rPr>
                    <w:rFonts w:ascii="Lucida Sans" w:hAnsi="Lucida Sans"/>
                    <w:szCs w:val="20"/>
                  </w:rPr>
                </w:pPr>
                <w:r w:rsidRPr="00DE1463">
                  <w:rPr>
                    <w:rFonts w:ascii="Lucida Sans" w:hAnsi="Lucida Sans"/>
                    <w:szCs w:val="20"/>
                  </w:rPr>
                  <w:t>Mechanical Engineering</w:t>
                </w:r>
              </w:p>
              <w:p w:rsidR="00290E9E" w:rsidRPr="00DE1463" w:rsidRDefault="00DE1463" w:rsidP="00DE1463">
                <w:pPr>
                  <w:jc w:val="both"/>
                  <w:rPr>
                    <w:rFonts w:ascii="Lucida Sans" w:hAnsi="Lucida Sans"/>
                    <w:szCs w:val="20"/>
                  </w:rPr>
                </w:pPr>
                <w:r w:rsidRPr="00DE1463">
                  <w:rPr>
                    <w:rFonts w:ascii="Lucida Sans" w:hAnsi="Lucida Sans"/>
                    <w:szCs w:val="20"/>
                  </w:rPr>
                  <w:t>On site support</w:t>
                </w:r>
              </w:p>
            </w:tc>
          </w:tr>
          <w:tr w:rsidR="00DE1463" w:rsidRPr="00DE1463" w:rsidTr="00052330">
            <w:trPr>
              <w:trHeight w:val="1006"/>
            </w:trPr>
            <w:tc>
              <w:tcPr>
                <w:tcW w:w="1379"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90E9E" w:rsidRPr="00DE1463" w:rsidRDefault="00DE1463" w:rsidP="00DE1463">
                <w:pPr>
                  <w:jc w:val="both"/>
                  <w:rPr>
                    <w:rFonts w:ascii="Lucida Sans" w:hAnsi="Lucida Sans"/>
                    <w:szCs w:val="20"/>
                  </w:rPr>
                </w:pPr>
                <w:r w:rsidRPr="00DE1463">
                  <w:rPr>
                    <w:rFonts w:ascii="Lucida Sans" w:hAnsi="Lucida Sans"/>
                    <w:szCs w:val="20"/>
                  </w:rPr>
                  <w:t>New Mexico State University</w:t>
                </w:r>
              </w:p>
            </w:tc>
            <w:tc>
              <w:tcPr>
                <w:tcW w:w="3621"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E1463" w:rsidRPr="00DE1463" w:rsidRDefault="00DE1463" w:rsidP="00DE1463">
                <w:pPr>
                  <w:jc w:val="both"/>
                  <w:rPr>
                    <w:rFonts w:ascii="Lucida Sans" w:hAnsi="Lucida Sans"/>
                    <w:szCs w:val="20"/>
                  </w:rPr>
                </w:pPr>
                <w:r w:rsidRPr="00DE1463">
                  <w:rPr>
                    <w:rFonts w:ascii="Lucida Sans" w:hAnsi="Lucida Sans"/>
                    <w:szCs w:val="20"/>
                  </w:rPr>
                  <w:t>Detector assembly maintenance support</w:t>
                </w:r>
              </w:p>
              <w:p w:rsidR="00DE1463" w:rsidRPr="00DE1463" w:rsidRDefault="00DE1463" w:rsidP="00DE1463">
                <w:pPr>
                  <w:jc w:val="both"/>
                  <w:rPr>
                    <w:rFonts w:ascii="Lucida Sans" w:hAnsi="Lucida Sans"/>
                    <w:szCs w:val="20"/>
                  </w:rPr>
                </w:pPr>
                <w:r w:rsidRPr="00DE1463">
                  <w:rPr>
                    <w:rFonts w:ascii="Lucida Sans" w:hAnsi="Lucida Sans"/>
                    <w:szCs w:val="20"/>
                  </w:rPr>
                  <w:t>Software support</w:t>
                </w:r>
              </w:p>
              <w:p w:rsidR="00290E9E" w:rsidRPr="00DE1463" w:rsidRDefault="00DE1463" w:rsidP="00DE1463">
                <w:pPr>
                  <w:jc w:val="both"/>
                  <w:rPr>
                    <w:rFonts w:ascii="Lucida Sans" w:hAnsi="Lucida Sans"/>
                    <w:szCs w:val="20"/>
                  </w:rPr>
                </w:pPr>
                <w:r w:rsidRPr="00DE1463">
                  <w:rPr>
                    <w:rFonts w:ascii="Lucida Sans" w:hAnsi="Lucida Sans"/>
                    <w:szCs w:val="20"/>
                  </w:rPr>
                  <w:t>On site support</w:t>
                </w:r>
              </w:p>
            </w:tc>
          </w:tr>
          <w:tr w:rsidR="00DE1463" w:rsidRPr="00DE1463" w:rsidTr="00052330">
            <w:trPr>
              <w:trHeight w:val="1015"/>
            </w:trPr>
            <w:tc>
              <w:tcPr>
                <w:tcW w:w="1379"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90E9E" w:rsidRPr="00DE1463" w:rsidRDefault="00DE1463" w:rsidP="00DE1463">
                <w:pPr>
                  <w:jc w:val="both"/>
                  <w:rPr>
                    <w:rFonts w:ascii="Lucida Sans" w:hAnsi="Lucida Sans"/>
                    <w:szCs w:val="20"/>
                  </w:rPr>
                </w:pPr>
                <w:r w:rsidRPr="00DE1463">
                  <w:rPr>
                    <w:rFonts w:ascii="Lucida Sans" w:hAnsi="Lucida Sans"/>
                    <w:szCs w:val="20"/>
                  </w:rPr>
                  <w:t>University of New Mexico</w:t>
                </w:r>
              </w:p>
            </w:tc>
            <w:tc>
              <w:tcPr>
                <w:tcW w:w="3621"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E1463" w:rsidRPr="00DE1463" w:rsidRDefault="00DE1463" w:rsidP="00DE1463">
                <w:pPr>
                  <w:jc w:val="both"/>
                  <w:rPr>
                    <w:rFonts w:ascii="Lucida Sans" w:hAnsi="Lucida Sans"/>
                    <w:szCs w:val="20"/>
                  </w:rPr>
                </w:pPr>
                <w:r w:rsidRPr="00DE1463">
                  <w:rPr>
                    <w:rFonts w:ascii="Lucida Sans" w:hAnsi="Lucida Sans"/>
                    <w:szCs w:val="20"/>
                  </w:rPr>
                  <w:t>Silicon sensors, HDIs, extension cables, assembly</w:t>
                </w:r>
              </w:p>
              <w:p w:rsidR="00DE1463" w:rsidRPr="00DE1463" w:rsidRDefault="00DE1463" w:rsidP="00DE1463">
                <w:pPr>
                  <w:jc w:val="both"/>
                  <w:rPr>
                    <w:rFonts w:ascii="Lucida Sans" w:hAnsi="Lucida Sans"/>
                    <w:szCs w:val="20"/>
                  </w:rPr>
                </w:pPr>
                <w:r w:rsidRPr="00DE1463">
                  <w:rPr>
                    <w:rFonts w:ascii="Lucida Sans" w:hAnsi="Lucida Sans"/>
                    <w:szCs w:val="20"/>
                  </w:rPr>
                  <w:t>Software support</w:t>
                </w:r>
              </w:p>
              <w:p w:rsidR="00290E9E" w:rsidRPr="00DE1463" w:rsidRDefault="00DE1463" w:rsidP="00DE1463">
                <w:pPr>
                  <w:jc w:val="both"/>
                  <w:rPr>
                    <w:rFonts w:ascii="Lucida Sans" w:hAnsi="Lucida Sans"/>
                    <w:szCs w:val="20"/>
                  </w:rPr>
                </w:pPr>
                <w:r w:rsidRPr="00DE1463">
                  <w:rPr>
                    <w:rFonts w:ascii="Lucida Sans" w:hAnsi="Lucida Sans"/>
                    <w:szCs w:val="20"/>
                  </w:rPr>
                  <w:t>On site support</w:t>
                </w:r>
              </w:p>
            </w:tc>
          </w:tr>
          <w:tr w:rsidR="00DE1463" w:rsidRPr="00DE1463" w:rsidTr="00052330">
            <w:trPr>
              <w:trHeight w:val="997"/>
            </w:trPr>
            <w:tc>
              <w:tcPr>
                <w:tcW w:w="1379"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90E9E" w:rsidRPr="00DE1463" w:rsidRDefault="00DE1463" w:rsidP="00DE1463">
                <w:pPr>
                  <w:jc w:val="both"/>
                  <w:rPr>
                    <w:rFonts w:ascii="Lucida Sans" w:hAnsi="Lucida Sans"/>
                    <w:szCs w:val="20"/>
                  </w:rPr>
                </w:pPr>
                <w:r w:rsidRPr="00DE1463">
                  <w:rPr>
                    <w:rFonts w:ascii="Lucida Sans" w:hAnsi="Lucida Sans"/>
                    <w:szCs w:val="20"/>
                  </w:rPr>
                  <w:t>Columbia University</w:t>
                </w:r>
              </w:p>
            </w:tc>
            <w:tc>
              <w:tcPr>
                <w:tcW w:w="3621"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E1463" w:rsidRPr="00DE1463" w:rsidRDefault="00DE1463" w:rsidP="00DE1463">
                <w:pPr>
                  <w:jc w:val="both"/>
                  <w:rPr>
                    <w:rFonts w:ascii="Lucida Sans" w:hAnsi="Lucida Sans"/>
                    <w:szCs w:val="20"/>
                  </w:rPr>
                </w:pPr>
                <w:r w:rsidRPr="00DE1463">
                  <w:rPr>
                    <w:rFonts w:ascii="Lucida Sans" w:hAnsi="Lucida Sans"/>
                    <w:szCs w:val="20"/>
                  </w:rPr>
                  <w:t>Wedge Assembly</w:t>
                </w:r>
              </w:p>
              <w:p w:rsidR="00DE1463" w:rsidRPr="00DE1463" w:rsidRDefault="00DE1463" w:rsidP="00DE1463">
                <w:pPr>
                  <w:jc w:val="both"/>
                  <w:rPr>
                    <w:rFonts w:ascii="Lucida Sans" w:hAnsi="Lucida Sans"/>
                    <w:szCs w:val="20"/>
                  </w:rPr>
                </w:pPr>
                <w:r w:rsidRPr="00DE1463">
                  <w:rPr>
                    <w:rFonts w:ascii="Lucida Sans" w:hAnsi="Lucida Sans"/>
                    <w:szCs w:val="20"/>
                  </w:rPr>
                  <w:t>Software support</w:t>
                </w:r>
              </w:p>
              <w:p w:rsidR="00290E9E" w:rsidRPr="00DE1463" w:rsidRDefault="00DE1463" w:rsidP="00DE1463">
                <w:pPr>
                  <w:jc w:val="both"/>
                  <w:rPr>
                    <w:rFonts w:ascii="Lucida Sans" w:hAnsi="Lucida Sans"/>
                    <w:szCs w:val="20"/>
                  </w:rPr>
                </w:pPr>
                <w:r w:rsidRPr="00DE1463">
                  <w:rPr>
                    <w:rFonts w:ascii="Lucida Sans" w:hAnsi="Lucida Sans"/>
                    <w:szCs w:val="20"/>
                  </w:rPr>
                  <w:t>On site support</w:t>
                </w:r>
              </w:p>
            </w:tc>
          </w:tr>
          <w:tr w:rsidR="00DE1463" w:rsidRPr="00DE1463" w:rsidTr="00052330">
            <w:trPr>
              <w:trHeight w:val="584"/>
            </w:trPr>
            <w:tc>
              <w:tcPr>
                <w:tcW w:w="1379"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90E9E" w:rsidRPr="00DE1463" w:rsidRDefault="00DE1463" w:rsidP="00DE1463">
                <w:pPr>
                  <w:jc w:val="both"/>
                  <w:rPr>
                    <w:rFonts w:ascii="Lucida Sans" w:hAnsi="Lucida Sans"/>
                    <w:szCs w:val="20"/>
                  </w:rPr>
                </w:pPr>
                <w:r w:rsidRPr="00DE1463">
                  <w:rPr>
                    <w:rFonts w:ascii="Lucida Sans" w:hAnsi="Lucida Sans"/>
                    <w:szCs w:val="20"/>
                  </w:rPr>
                  <w:t>Nevis, University of Colorado</w:t>
                </w:r>
              </w:p>
            </w:tc>
            <w:tc>
              <w:tcPr>
                <w:tcW w:w="3621"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90E9E" w:rsidRPr="00DE1463" w:rsidRDefault="00DE1463" w:rsidP="00DE1463">
                <w:pPr>
                  <w:jc w:val="both"/>
                  <w:rPr>
                    <w:rFonts w:ascii="Lucida Sans" w:hAnsi="Lucida Sans"/>
                    <w:szCs w:val="20"/>
                  </w:rPr>
                </w:pPr>
                <w:r w:rsidRPr="00DE1463">
                  <w:rPr>
                    <w:rFonts w:ascii="Lucida Sans" w:hAnsi="Lucida Sans"/>
                    <w:szCs w:val="20"/>
                  </w:rPr>
                  <w:t>DCM maintenance</w:t>
                </w:r>
              </w:p>
            </w:tc>
          </w:tr>
        </w:tbl>
        <w:p w:rsidR="00DE1463" w:rsidRDefault="00DE1463" w:rsidP="00871386">
          <w:pPr>
            <w:jc w:val="both"/>
            <w:rPr>
              <w:rFonts w:ascii="Lucida Sans" w:hAnsi="Lucida Sans"/>
              <w:szCs w:val="20"/>
            </w:rPr>
          </w:pPr>
        </w:p>
        <w:p w:rsidR="00CD095B" w:rsidRDefault="00CD095B" w:rsidP="00CD095B">
          <w:pPr>
            <w:pStyle w:val="Caption"/>
          </w:pPr>
          <w:bookmarkStart w:id="8" w:name="_Ref196272163"/>
          <w:r>
            <w:t xml:space="preserve">Table </w:t>
          </w:r>
          <w:fldSimple w:instr=" SEQ Table \* ARABIC ">
            <w:r w:rsidR="00A04B26">
              <w:rPr>
                <w:noProof/>
              </w:rPr>
              <w:t>3</w:t>
            </w:r>
          </w:fldSimple>
          <w:bookmarkEnd w:id="8"/>
          <w:r>
            <w:t xml:space="preserve"> FVTX Institutional responsibilities for maintenance and support of the FVTX Detector.</w:t>
          </w:r>
        </w:p>
        <w:p w:rsidR="00A85BE3" w:rsidRPr="00A85BE3" w:rsidRDefault="00A85BE3" w:rsidP="00A85BE3"/>
        <w:p w:rsidR="00021E69" w:rsidRPr="00CD260D" w:rsidRDefault="00A85BE3" w:rsidP="00A85BE3">
          <w:pPr>
            <w:pStyle w:val="Heading2"/>
          </w:pPr>
          <w:r>
            <w:t>Available resources</w:t>
          </w:r>
        </w:p>
        <w:p w:rsidR="00A85BE3" w:rsidRDefault="00A85BE3" w:rsidP="00021E69">
          <w:pPr>
            <w:autoSpaceDE w:val="0"/>
            <w:autoSpaceDN w:val="0"/>
            <w:adjustRightInd w:val="0"/>
            <w:spacing w:line="240" w:lineRule="auto"/>
            <w:ind w:left="360"/>
            <w:rPr>
              <w:szCs w:val="20"/>
            </w:rPr>
          </w:pPr>
        </w:p>
        <w:p w:rsidR="00021E69" w:rsidRDefault="00A85BE3" w:rsidP="00A85BE3">
          <w:pPr>
            <w:autoSpaceDE w:val="0"/>
            <w:autoSpaceDN w:val="0"/>
            <w:adjustRightInd w:val="0"/>
            <w:spacing w:line="240" w:lineRule="auto"/>
            <w:jc w:val="both"/>
            <w:rPr>
              <w:szCs w:val="20"/>
            </w:rPr>
          </w:pPr>
          <w:r>
            <w:rPr>
              <w:szCs w:val="20"/>
            </w:rPr>
            <w:t>The following tables give the resources that each institution expects to provide for FVTX maintenance and responsibilities</w:t>
          </w:r>
          <w:r w:rsidR="00932041">
            <w:rPr>
              <w:szCs w:val="20"/>
            </w:rPr>
            <w:t xml:space="preserve"> during FY12 and for FY13 and beyond</w:t>
          </w:r>
          <w:r>
            <w:rPr>
              <w:szCs w:val="20"/>
            </w:rPr>
            <w:t xml:space="preserve">.  Overall, </w:t>
          </w:r>
          <w:r w:rsidR="000D6E32">
            <w:rPr>
              <w:szCs w:val="20"/>
            </w:rPr>
            <w:t xml:space="preserve">in FY12 we had 13.35 FTEs of physicists, post-docs, engineers and technicians </w:t>
          </w:r>
          <w:r w:rsidR="007D7A66">
            <w:rPr>
              <w:szCs w:val="20"/>
            </w:rPr>
            <w:t xml:space="preserve">and 5 FTEs of graduate students </w:t>
          </w:r>
          <w:r w:rsidR="000D6E32">
            <w:rPr>
              <w:szCs w:val="20"/>
            </w:rPr>
            <w:t xml:space="preserve">supporting FVTX maintenance and operations. </w:t>
          </w:r>
          <w:r w:rsidR="00021E69" w:rsidRPr="00CD260D">
            <w:rPr>
              <w:szCs w:val="20"/>
            </w:rPr>
            <w:t>For FY2013</w:t>
          </w:r>
          <w:r w:rsidR="000D6E32">
            <w:rPr>
              <w:szCs w:val="20"/>
            </w:rPr>
            <w:t xml:space="preserve"> a</w:t>
          </w:r>
          <w:r w:rsidR="008F4A7F">
            <w:rPr>
              <w:szCs w:val="20"/>
            </w:rPr>
            <w:t>nd beyond, we plan to have 10.6</w:t>
          </w:r>
          <w:r w:rsidR="00021E69" w:rsidRPr="00CD260D">
            <w:rPr>
              <w:szCs w:val="20"/>
            </w:rPr>
            <w:t xml:space="preserve"> FTEs of physicists, post</w:t>
          </w:r>
          <w:r w:rsidR="007D7A66">
            <w:rPr>
              <w:szCs w:val="20"/>
            </w:rPr>
            <w:t>-</w:t>
          </w:r>
          <w:r w:rsidR="00021E69" w:rsidRPr="00CD260D">
            <w:rPr>
              <w:szCs w:val="20"/>
            </w:rPr>
            <w:t xml:space="preserve">docs, engineers, and technicians supporting the maintenance and operation of </w:t>
          </w:r>
          <w:r w:rsidR="00021E69">
            <w:rPr>
              <w:szCs w:val="20"/>
            </w:rPr>
            <w:t>F</w:t>
          </w:r>
          <w:r w:rsidR="000D6E32">
            <w:rPr>
              <w:szCs w:val="20"/>
            </w:rPr>
            <w:t>VTX.  In addition 4.85</w:t>
          </w:r>
          <w:r w:rsidR="00021E69" w:rsidRPr="00CD260D">
            <w:rPr>
              <w:szCs w:val="20"/>
            </w:rPr>
            <w:t xml:space="preserve"> FTEs of graduate students will be working on a combination of M&amp;O and research tasks associated with the </w:t>
          </w:r>
          <w:r w:rsidR="00021E69">
            <w:rPr>
              <w:szCs w:val="20"/>
            </w:rPr>
            <w:t>F</w:t>
          </w:r>
          <w:r w:rsidR="00021E69" w:rsidRPr="00CD260D">
            <w:rPr>
              <w:szCs w:val="20"/>
            </w:rPr>
            <w:t>VTX.</w:t>
          </w:r>
        </w:p>
        <w:p w:rsidR="001D09CD" w:rsidRDefault="001D09CD" w:rsidP="00A85BE3">
          <w:pPr>
            <w:autoSpaceDE w:val="0"/>
            <w:autoSpaceDN w:val="0"/>
            <w:adjustRightInd w:val="0"/>
            <w:spacing w:line="240" w:lineRule="auto"/>
            <w:jc w:val="both"/>
            <w:rPr>
              <w:szCs w:val="20"/>
            </w:rPr>
          </w:pPr>
        </w:p>
        <w:p w:rsidR="001D09CD" w:rsidRPr="001D09CD" w:rsidRDefault="001D09CD" w:rsidP="00A85BE3">
          <w:pPr>
            <w:autoSpaceDE w:val="0"/>
            <w:autoSpaceDN w:val="0"/>
            <w:adjustRightInd w:val="0"/>
            <w:spacing w:line="240" w:lineRule="auto"/>
            <w:jc w:val="both"/>
            <w:rPr>
              <w:b/>
              <w:sz w:val="24"/>
              <w:szCs w:val="24"/>
            </w:rPr>
          </w:pPr>
          <w:r w:rsidRPr="001D09CD">
            <w:rPr>
              <w:b/>
              <w:sz w:val="24"/>
              <w:szCs w:val="24"/>
            </w:rPr>
            <w:t>FY2012</w:t>
          </w:r>
        </w:p>
        <w:p w:rsidR="00932041" w:rsidRDefault="00932041" w:rsidP="00A85BE3">
          <w:pPr>
            <w:autoSpaceDE w:val="0"/>
            <w:autoSpaceDN w:val="0"/>
            <w:adjustRightInd w:val="0"/>
            <w:spacing w:line="240" w:lineRule="auto"/>
            <w:jc w:val="both"/>
            <w:rPr>
              <w:szCs w:val="20"/>
            </w:rPr>
          </w:pPr>
        </w:p>
        <w:p w:rsidR="00932041" w:rsidRDefault="00932041" w:rsidP="00932041">
          <w:pPr>
            <w:autoSpaceDE w:val="0"/>
            <w:autoSpaceDN w:val="0"/>
            <w:adjustRightInd w:val="0"/>
            <w:spacing w:line="240" w:lineRule="auto"/>
            <w:ind w:left="360"/>
            <w:rPr>
              <w:b/>
              <w:bCs/>
              <w:szCs w:val="20"/>
            </w:rPr>
          </w:pPr>
          <w:r w:rsidRPr="00CD260D">
            <w:rPr>
              <w:b/>
              <w:bCs/>
              <w:szCs w:val="20"/>
            </w:rPr>
            <w:t>Brookhaven N</w:t>
          </w:r>
          <w:r>
            <w:rPr>
              <w:b/>
              <w:bCs/>
              <w:szCs w:val="20"/>
            </w:rPr>
            <w:t>ational Laboratory M&amp;O FTEs 2012</w:t>
          </w:r>
          <w:r w:rsidR="00476791">
            <w:rPr>
              <w:b/>
              <w:bCs/>
              <w:szCs w:val="20"/>
            </w:rPr>
            <w:t>:</w:t>
          </w:r>
        </w:p>
        <w:p w:rsidR="00476791" w:rsidRPr="00CD260D" w:rsidRDefault="00476791" w:rsidP="00932041">
          <w:pPr>
            <w:autoSpaceDE w:val="0"/>
            <w:autoSpaceDN w:val="0"/>
            <w:adjustRightInd w:val="0"/>
            <w:spacing w:line="240" w:lineRule="auto"/>
            <w:ind w:left="360"/>
            <w:rPr>
              <w:b/>
              <w:bCs/>
              <w:szCs w:val="20"/>
            </w:rPr>
          </w:pPr>
        </w:p>
        <w:tbl>
          <w:tblPr>
            <w:tblW w:w="9720" w:type="dxa"/>
            <w:tblCellMar>
              <w:left w:w="0" w:type="dxa"/>
              <w:right w:w="0" w:type="dxa"/>
            </w:tblCellMar>
            <w:tblLook w:val="0420"/>
          </w:tblPr>
          <w:tblGrid>
            <w:gridCol w:w="3360"/>
            <w:gridCol w:w="1680"/>
            <w:gridCol w:w="4680"/>
          </w:tblGrid>
          <w:tr w:rsidR="00476791" w:rsidRPr="00476791" w:rsidTr="00052330">
            <w:trPr>
              <w:trHeight w:val="576"/>
            </w:trPr>
            <w:tc>
              <w:tcPr>
                <w:tcW w:w="336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
                    <w:bCs/>
                    <w:szCs w:val="20"/>
                  </w:rPr>
                </w:pPr>
                <w:r w:rsidRPr="00476791">
                  <w:rPr>
                    <w:rFonts w:ascii="Lucida Sans" w:hAnsi="Lucida Sans"/>
                    <w:b/>
                    <w:bCs/>
                    <w:szCs w:val="20"/>
                  </w:rPr>
                  <w:t>Person</w:t>
                </w:r>
              </w:p>
            </w:tc>
            <w:tc>
              <w:tcPr>
                <w:tcW w:w="168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
                    <w:bCs/>
                    <w:szCs w:val="20"/>
                  </w:rPr>
                </w:pPr>
                <w:r w:rsidRPr="00476791">
                  <w:rPr>
                    <w:rFonts w:ascii="Lucida Sans" w:hAnsi="Lucida Sans"/>
                    <w:b/>
                    <w:bCs/>
                    <w:szCs w:val="20"/>
                  </w:rPr>
                  <w:t>FY12 FTE</w:t>
                </w:r>
              </w:p>
            </w:tc>
            <w:tc>
              <w:tcPr>
                <w:tcW w:w="468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
                    <w:bCs/>
                    <w:szCs w:val="20"/>
                  </w:rPr>
                </w:pPr>
                <w:r w:rsidRPr="00476791">
                  <w:rPr>
                    <w:rFonts w:ascii="Lucida Sans" w:hAnsi="Lucida Sans"/>
                    <w:b/>
                    <w:bCs/>
                    <w:szCs w:val="20"/>
                  </w:rPr>
                  <w:t>Task</w:t>
                </w:r>
              </w:p>
            </w:tc>
          </w:tr>
          <w:tr w:rsidR="00476791" w:rsidRPr="00476791" w:rsidTr="00476791">
            <w:trPr>
              <w:trHeight w:val="440"/>
            </w:trPr>
            <w:tc>
              <w:tcPr>
                <w:tcW w:w="33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S. Boose</w:t>
                </w:r>
              </w:p>
            </w:tc>
            <w:tc>
              <w:tcPr>
                <w:tcW w:w="16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0.2</w:t>
                </w:r>
              </w:p>
            </w:tc>
            <w:tc>
              <w:tcPr>
                <w:tcW w:w="46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LV/HV Infrastructure</w:t>
                </w:r>
              </w:p>
            </w:tc>
          </w:tr>
          <w:tr w:rsidR="00476791" w:rsidRPr="00476791" w:rsidTr="00476791">
            <w:trPr>
              <w:trHeight w:val="440"/>
            </w:trPr>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P. Giannotti</w:t>
                </w:r>
              </w:p>
            </w:tc>
            <w:tc>
              <w:tcPr>
                <w:tcW w:w="1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0.2</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E,S,H&amp;Q</w:t>
                </w:r>
              </w:p>
            </w:tc>
          </w:tr>
          <w:tr w:rsidR="00476791" w:rsidRPr="00476791" w:rsidTr="00476791">
            <w:trPr>
              <w:trHeight w:val="440"/>
            </w:trPr>
            <w:tc>
              <w:tcPr>
                <w:tcW w:w="3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J. Haggerty</w:t>
                </w:r>
              </w:p>
            </w:tc>
            <w:tc>
              <w:tcPr>
                <w:tcW w:w="16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0.2</w:t>
                </w:r>
              </w:p>
            </w:tc>
            <w:tc>
              <w:tcPr>
                <w:tcW w:w="46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HV/LV, DAQ, onsite support</w:t>
                </w:r>
              </w:p>
            </w:tc>
          </w:tr>
          <w:tr w:rsidR="00476791" w:rsidRPr="00476791" w:rsidTr="00476791">
            <w:trPr>
              <w:trHeight w:val="440"/>
            </w:trPr>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M. Lenz</w:t>
                </w:r>
              </w:p>
            </w:tc>
            <w:tc>
              <w:tcPr>
                <w:tcW w:w="1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0.3</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Wedges, infrastructure</w:t>
                </w:r>
              </w:p>
            </w:tc>
          </w:tr>
          <w:tr w:rsidR="00476791" w:rsidRPr="00476791" w:rsidTr="00476791">
            <w:trPr>
              <w:trHeight w:val="440"/>
            </w:trPr>
            <w:tc>
              <w:tcPr>
                <w:tcW w:w="3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D. Lynch</w:t>
                </w:r>
              </w:p>
            </w:tc>
            <w:tc>
              <w:tcPr>
                <w:tcW w:w="16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0.2</w:t>
                </w:r>
              </w:p>
            </w:tc>
            <w:tc>
              <w:tcPr>
                <w:tcW w:w="46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Infrastructure, onsite support</w:t>
                </w:r>
              </w:p>
            </w:tc>
          </w:tr>
          <w:tr w:rsidR="00476791" w:rsidRPr="00476791" w:rsidTr="00476791">
            <w:trPr>
              <w:trHeight w:val="440"/>
            </w:trPr>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E. Mannel</w:t>
                </w:r>
              </w:p>
            </w:tc>
            <w:tc>
              <w:tcPr>
                <w:tcW w:w="1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0.5</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FVTX electronics management</w:t>
                </w:r>
              </w:p>
            </w:tc>
          </w:tr>
          <w:tr w:rsidR="00476791" w:rsidRPr="00476791" w:rsidTr="00476791">
            <w:trPr>
              <w:trHeight w:val="440"/>
            </w:trPr>
            <w:tc>
              <w:tcPr>
                <w:tcW w:w="3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R. Pak</w:t>
                </w:r>
              </w:p>
            </w:tc>
            <w:tc>
              <w:tcPr>
                <w:tcW w:w="16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0.3</w:t>
                </w:r>
              </w:p>
            </w:tc>
            <w:tc>
              <w:tcPr>
                <w:tcW w:w="46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Infrastructure, E,S,H&amp;Q, cooling &amp; onsite support</w:t>
                </w:r>
              </w:p>
            </w:tc>
          </w:tr>
          <w:tr w:rsidR="00476791" w:rsidRPr="00476791" w:rsidTr="00476791">
            <w:trPr>
              <w:trHeight w:val="440"/>
            </w:trPr>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R. Pisani</w:t>
                </w:r>
              </w:p>
            </w:tc>
            <w:tc>
              <w:tcPr>
                <w:tcW w:w="1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0.2</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LV, HV, cooling</w:t>
                </w:r>
              </w:p>
            </w:tc>
          </w:tr>
          <w:tr w:rsidR="00476791" w:rsidRPr="00476791" w:rsidTr="00476791">
            <w:trPr>
              <w:trHeight w:val="440"/>
            </w:trPr>
            <w:tc>
              <w:tcPr>
                <w:tcW w:w="3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M. Purschke</w:t>
                </w:r>
              </w:p>
            </w:tc>
            <w:tc>
              <w:tcPr>
                <w:tcW w:w="16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0.2</w:t>
                </w:r>
              </w:p>
            </w:tc>
            <w:tc>
              <w:tcPr>
                <w:tcW w:w="46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HV, DAQ, onsite support</w:t>
                </w:r>
              </w:p>
            </w:tc>
          </w:tr>
          <w:tr w:rsidR="00476791" w:rsidRPr="00476791" w:rsidTr="00476791">
            <w:trPr>
              <w:trHeight w:val="440"/>
            </w:trPr>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F. Toldo</w:t>
                </w:r>
              </w:p>
            </w:tc>
            <w:tc>
              <w:tcPr>
                <w:tcW w:w="1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0.2</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LV, HV, onsite support</w:t>
                </w:r>
              </w:p>
            </w:tc>
          </w:tr>
          <w:tr w:rsidR="00476791" w:rsidRPr="00476791" w:rsidTr="00476791">
            <w:trPr>
              <w:trHeight w:val="440"/>
            </w:trPr>
            <w:tc>
              <w:tcPr>
                <w:tcW w:w="3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J. Tradeski</w:t>
                </w:r>
              </w:p>
            </w:tc>
            <w:tc>
              <w:tcPr>
                <w:tcW w:w="16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0.2</w:t>
                </w:r>
              </w:p>
            </w:tc>
            <w:tc>
              <w:tcPr>
                <w:tcW w:w="46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Cooling</w:t>
                </w:r>
              </w:p>
            </w:tc>
          </w:tr>
          <w:tr w:rsidR="00476791" w:rsidRPr="00476791" w:rsidTr="00476791">
            <w:trPr>
              <w:trHeight w:val="440"/>
            </w:trPr>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Total</w:t>
                </w:r>
              </w:p>
            </w:tc>
            <w:tc>
              <w:tcPr>
                <w:tcW w:w="1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76791" w:rsidRDefault="00476791" w:rsidP="00476791">
                <w:pPr>
                  <w:autoSpaceDE w:val="0"/>
                  <w:autoSpaceDN w:val="0"/>
                  <w:adjustRightInd w:val="0"/>
                  <w:spacing w:line="240" w:lineRule="auto"/>
                  <w:ind w:left="360"/>
                  <w:rPr>
                    <w:rFonts w:ascii="Lucida Sans" w:hAnsi="Lucida Sans"/>
                    <w:bCs/>
                    <w:szCs w:val="20"/>
                  </w:rPr>
                </w:pPr>
                <w:r w:rsidRPr="00476791">
                  <w:rPr>
                    <w:rFonts w:ascii="Lucida Sans" w:hAnsi="Lucida Sans"/>
                    <w:bCs/>
                    <w:szCs w:val="20"/>
                  </w:rPr>
                  <w:t>2.7</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76791" w:rsidRPr="00476791" w:rsidRDefault="00476791" w:rsidP="00476791">
                <w:pPr>
                  <w:autoSpaceDE w:val="0"/>
                  <w:autoSpaceDN w:val="0"/>
                  <w:adjustRightInd w:val="0"/>
                  <w:spacing w:line="240" w:lineRule="auto"/>
                  <w:ind w:left="360"/>
                  <w:rPr>
                    <w:rFonts w:ascii="Lucida Sans" w:hAnsi="Lucida Sans"/>
                    <w:bCs/>
                    <w:szCs w:val="20"/>
                  </w:rPr>
                </w:pPr>
              </w:p>
            </w:tc>
          </w:tr>
        </w:tbl>
        <w:p w:rsidR="00932041" w:rsidRPr="00CD260D" w:rsidRDefault="00932041" w:rsidP="00932041">
          <w:pPr>
            <w:autoSpaceDE w:val="0"/>
            <w:autoSpaceDN w:val="0"/>
            <w:adjustRightInd w:val="0"/>
            <w:spacing w:line="240" w:lineRule="auto"/>
            <w:ind w:left="360"/>
            <w:rPr>
              <w:rFonts w:ascii="Times New Roman" w:hAnsi="Times New Roman"/>
              <w:b/>
              <w:bCs/>
              <w:sz w:val="24"/>
              <w:szCs w:val="24"/>
            </w:rPr>
          </w:pPr>
        </w:p>
        <w:p w:rsidR="00932041" w:rsidRPr="00CD260D" w:rsidRDefault="00932041" w:rsidP="00932041">
          <w:pPr>
            <w:autoSpaceDE w:val="0"/>
            <w:autoSpaceDN w:val="0"/>
            <w:adjustRightInd w:val="0"/>
            <w:spacing w:line="240" w:lineRule="auto"/>
            <w:ind w:left="360"/>
            <w:rPr>
              <w:rFonts w:ascii="Times New Roman" w:hAnsi="Times New Roman"/>
              <w:b/>
              <w:bCs/>
              <w:sz w:val="24"/>
              <w:szCs w:val="24"/>
            </w:rPr>
          </w:pPr>
        </w:p>
        <w:p w:rsidR="00932041" w:rsidRPr="00CD260D" w:rsidRDefault="00932041" w:rsidP="00932041">
          <w:pPr>
            <w:autoSpaceDE w:val="0"/>
            <w:autoSpaceDN w:val="0"/>
            <w:adjustRightInd w:val="0"/>
            <w:spacing w:line="240" w:lineRule="auto"/>
            <w:ind w:left="360"/>
            <w:rPr>
              <w:b/>
              <w:bCs/>
              <w:szCs w:val="20"/>
            </w:rPr>
          </w:pPr>
          <w:r>
            <w:rPr>
              <w:b/>
              <w:bCs/>
              <w:szCs w:val="20"/>
            </w:rPr>
            <w:t>BNL FVTX Operations Budget 2012</w:t>
          </w:r>
          <w:r w:rsidRPr="00CD260D">
            <w:rPr>
              <w:b/>
              <w:bCs/>
              <w:szCs w:val="20"/>
            </w:rPr>
            <w:t xml:space="preserve"> </w:t>
          </w:r>
        </w:p>
        <w:p w:rsidR="00932041" w:rsidRPr="00CD260D" w:rsidRDefault="00932041" w:rsidP="00932041">
          <w:pPr>
            <w:autoSpaceDE w:val="0"/>
            <w:autoSpaceDN w:val="0"/>
            <w:adjustRightInd w:val="0"/>
            <w:spacing w:line="240" w:lineRule="auto"/>
            <w:ind w:left="360"/>
            <w:rPr>
              <w:rFonts w:ascii="Times New Roman" w:hAnsi="Times New Roman"/>
              <w:b/>
              <w:bCs/>
              <w:sz w:val="24"/>
              <w:szCs w:val="24"/>
            </w:rPr>
          </w:pPr>
        </w:p>
        <w:tbl>
          <w:tblPr>
            <w:tblW w:w="7200" w:type="dxa"/>
            <w:tblCellMar>
              <w:left w:w="0" w:type="dxa"/>
              <w:right w:w="0" w:type="dxa"/>
            </w:tblCellMar>
            <w:tblLook w:val="0420"/>
          </w:tblPr>
          <w:tblGrid>
            <w:gridCol w:w="3600"/>
            <w:gridCol w:w="3600"/>
          </w:tblGrid>
          <w:tr w:rsidR="00D86478" w:rsidRPr="00D86478" w:rsidTr="00052330">
            <w:trPr>
              <w:trHeight w:val="576"/>
            </w:trPr>
            <w:tc>
              <w:tcPr>
                <w:tcW w:w="36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D86478" w:rsidRDefault="00D86478" w:rsidP="00D86478">
                <w:pPr>
                  <w:autoSpaceDE w:val="0"/>
                  <w:autoSpaceDN w:val="0"/>
                  <w:adjustRightInd w:val="0"/>
                  <w:spacing w:line="240" w:lineRule="auto"/>
                  <w:jc w:val="both"/>
                  <w:rPr>
                    <w:szCs w:val="20"/>
                  </w:rPr>
                </w:pPr>
                <w:r w:rsidRPr="00D86478">
                  <w:rPr>
                    <w:b/>
                    <w:bCs/>
                    <w:szCs w:val="20"/>
                  </w:rPr>
                  <w:t>Item</w:t>
                </w:r>
              </w:p>
            </w:tc>
            <w:tc>
              <w:tcPr>
                <w:tcW w:w="36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D86478" w:rsidRDefault="00D86478" w:rsidP="00D86478">
                <w:pPr>
                  <w:autoSpaceDE w:val="0"/>
                  <w:autoSpaceDN w:val="0"/>
                  <w:adjustRightInd w:val="0"/>
                  <w:spacing w:line="240" w:lineRule="auto"/>
                  <w:jc w:val="both"/>
                  <w:rPr>
                    <w:szCs w:val="20"/>
                  </w:rPr>
                </w:pPr>
                <w:r w:rsidRPr="00D86478">
                  <w:rPr>
                    <w:b/>
                    <w:bCs/>
                    <w:szCs w:val="20"/>
                  </w:rPr>
                  <w:t>Fully Burdened Funds</w:t>
                </w:r>
              </w:p>
            </w:tc>
          </w:tr>
          <w:tr w:rsidR="00D86478" w:rsidRPr="00D86478" w:rsidTr="00D86478">
            <w:trPr>
              <w:trHeight w:val="396"/>
            </w:trPr>
            <w:tc>
              <w:tcPr>
                <w:tcW w:w="36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D86478" w:rsidRDefault="00D86478" w:rsidP="00D86478">
                <w:pPr>
                  <w:autoSpaceDE w:val="0"/>
                  <w:autoSpaceDN w:val="0"/>
                  <w:adjustRightInd w:val="0"/>
                  <w:spacing w:line="240" w:lineRule="auto"/>
                  <w:jc w:val="both"/>
                  <w:rPr>
                    <w:szCs w:val="20"/>
                  </w:rPr>
                </w:pPr>
                <w:r w:rsidRPr="00D86478">
                  <w:rPr>
                    <w:szCs w:val="20"/>
                  </w:rPr>
                  <w:t>General M&amp;S</w:t>
                </w:r>
              </w:p>
            </w:tc>
            <w:tc>
              <w:tcPr>
                <w:tcW w:w="36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D86478" w:rsidRDefault="00D86478" w:rsidP="00D86478">
                <w:pPr>
                  <w:autoSpaceDE w:val="0"/>
                  <w:autoSpaceDN w:val="0"/>
                  <w:adjustRightInd w:val="0"/>
                  <w:spacing w:line="240" w:lineRule="auto"/>
                  <w:jc w:val="both"/>
                  <w:rPr>
                    <w:szCs w:val="20"/>
                  </w:rPr>
                </w:pPr>
                <w:r w:rsidRPr="00D86478">
                  <w:rPr>
                    <w:szCs w:val="20"/>
                  </w:rPr>
                  <w:t>$50,000</w:t>
                </w:r>
              </w:p>
            </w:tc>
          </w:tr>
          <w:tr w:rsidR="00D86478" w:rsidRPr="00D86478" w:rsidTr="00D86478">
            <w:trPr>
              <w:trHeight w:val="396"/>
            </w:trPr>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D86478" w:rsidRDefault="00D86478" w:rsidP="00D86478">
                <w:pPr>
                  <w:autoSpaceDE w:val="0"/>
                  <w:autoSpaceDN w:val="0"/>
                  <w:adjustRightInd w:val="0"/>
                  <w:spacing w:line="240" w:lineRule="auto"/>
                  <w:jc w:val="both"/>
                  <w:rPr>
                    <w:szCs w:val="20"/>
                  </w:rPr>
                </w:pPr>
                <w:r w:rsidRPr="00D86478">
                  <w:rPr>
                    <w:szCs w:val="20"/>
                  </w:rPr>
                  <w:t>Spare Parts</w:t>
                </w:r>
              </w:p>
            </w:tc>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D86478" w:rsidRDefault="00D86478" w:rsidP="00D86478">
                <w:pPr>
                  <w:autoSpaceDE w:val="0"/>
                  <w:autoSpaceDN w:val="0"/>
                  <w:adjustRightInd w:val="0"/>
                  <w:spacing w:line="240" w:lineRule="auto"/>
                  <w:jc w:val="both"/>
                  <w:rPr>
                    <w:szCs w:val="20"/>
                  </w:rPr>
                </w:pPr>
                <w:r w:rsidRPr="00D86478">
                  <w:rPr>
                    <w:szCs w:val="20"/>
                  </w:rPr>
                  <w:t>$20,000</w:t>
                </w:r>
              </w:p>
            </w:tc>
          </w:tr>
          <w:tr w:rsidR="00D86478" w:rsidRPr="00D86478" w:rsidTr="00D86478">
            <w:trPr>
              <w:trHeight w:val="396"/>
            </w:trPr>
            <w:tc>
              <w:tcPr>
                <w:tcW w:w="3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D86478" w:rsidRDefault="00D86478" w:rsidP="00D86478">
                <w:pPr>
                  <w:autoSpaceDE w:val="0"/>
                  <w:autoSpaceDN w:val="0"/>
                  <w:adjustRightInd w:val="0"/>
                  <w:spacing w:line="240" w:lineRule="auto"/>
                  <w:jc w:val="both"/>
                  <w:rPr>
                    <w:szCs w:val="20"/>
                  </w:rPr>
                </w:pPr>
                <w:r w:rsidRPr="00D86478">
                  <w:rPr>
                    <w:szCs w:val="20"/>
                  </w:rPr>
                  <w:t>Engineering/Tech Support</w:t>
                </w:r>
              </w:p>
            </w:tc>
            <w:tc>
              <w:tcPr>
                <w:tcW w:w="3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D86478" w:rsidRDefault="00D86478" w:rsidP="00D86478">
                <w:pPr>
                  <w:autoSpaceDE w:val="0"/>
                  <w:autoSpaceDN w:val="0"/>
                  <w:adjustRightInd w:val="0"/>
                  <w:spacing w:line="240" w:lineRule="auto"/>
                  <w:jc w:val="both"/>
                  <w:rPr>
                    <w:szCs w:val="20"/>
                  </w:rPr>
                </w:pPr>
                <w:r w:rsidRPr="00D86478">
                  <w:rPr>
                    <w:szCs w:val="20"/>
                  </w:rPr>
                  <w:t>$20,000</w:t>
                </w:r>
              </w:p>
            </w:tc>
          </w:tr>
          <w:tr w:rsidR="00D86478" w:rsidRPr="00D86478" w:rsidTr="00D86478">
            <w:trPr>
              <w:trHeight w:val="396"/>
            </w:trPr>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D86478" w:rsidRDefault="00D86478" w:rsidP="00D86478">
                <w:pPr>
                  <w:autoSpaceDE w:val="0"/>
                  <w:autoSpaceDN w:val="0"/>
                  <w:adjustRightInd w:val="0"/>
                  <w:spacing w:line="240" w:lineRule="auto"/>
                  <w:jc w:val="both"/>
                  <w:rPr>
                    <w:szCs w:val="20"/>
                  </w:rPr>
                </w:pPr>
                <w:r w:rsidRPr="00D86478">
                  <w:rPr>
                    <w:szCs w:val="20"/>
                  </w:rPr>
                  <w:t>Travel</w:t>
                </w:r>
              </w:p>
            </w:tc>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D86478" w:rsidRDefault="00D86478" w:rsidP="00D86478">
                <w:pPr>
                  <w:autoSpaceDE w:val="0"/>
                  <w:autoSpaceDN w:val="0"/>
                  <w:adjustRightInd w:val="0"/>
                  <w:spacing w:line="240" w:lineRule="auto"/>
                  <w:jc w:val="both"/>
                  <w:rPr>
                    <w:szCs w:val="20"/>
                  </w:rPr>
                </w:pPr>
                <w:r w:rsidRPr="00D86478">
                  <w:rPr>
                    <w:szCs w:val="20"/>
                  </w:rPr>
                  <w:t>$2,000</w:t>
                </w:r>
              </w:p>
            </w:tc>
          </w:tr>
          <w:tr w:rsidR="00D86478" w:rsidRPr="00D86478" w:rsidTr="00D86478">
            <w:trPr>
              <w:trHeight w:val="396"/>
            </w:trPr>
            <w:tc>
              <w:tcPr>
                <w:tcW w:w="3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D86478" w:rsidRDefault="00D86478" w:rsidP="00D86478">
                <w:pPr>
                  <w:autoSpaceDE w:val="0"/>
                  <w:autoSpaceDN w:val="0"/>
                  <w:adjustRightInd w:val="0"/>
                  <w:spacing w:line="240" w:lineRule="auto"/>
                  <w:jc w:val="both"/>
                  <w:rPr>
                    <w:szCs w:val="20"/>
                  </w:rPr>
                </w:pPr>
                <w:r w:rsidRPr="00D86478">
                  <w:rPr>
                    <w:szCs w:val="20"/>
                  </w:rPr>
                  <w:t>Total</w:t>
                </w:r>
              </w:p>
            </w:tc>
            <w:tc>
              <w:tcPr>
                <w:tcW w:w="3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D86478" w:rsidRDefault="00D86478" w:rsidP="00D86478">
                <w:pPr>
                  <w:autoSpaceDE w:val="0"/>
                  <w:autoSpaceDN w:val="0"/>
                  <w:adjustRightInd w:val="0"/>
                  <w:spacing w:line="240" w:lineRule="auto"/>
                  <w:jc w:val="both"/>
                  <w:rPr>
                    <w:szCs w:val="20"/>
                  </w:rPr>
                </w:pPr>
                <w:r w:rsidRPr="00D86478">
                  <w:rPr>
                    <w:szCs w:val="20"/>
                  </w:rPr>
                  <w:t>$92,000</w:t>
                </w:r>
              </w:p>
            </w:tc>
          </w:tr>
        </w:tbl>
        <w:p w:rsidR="00932041" w:rsidRDefault="00932041" w:rsidP="00A85BE3">
          <w:pPr>
            <w:autoSpaceDE w:val="0"/>
            <w:autoSpaceDN w:val="0"/>
            <w:adjustRightInd w:val="0"/>
            <w:spacing w:line="240" w:lineRule="auto"/>
            <w:jc w:val="both"/>
            <w:rPr>
              <w:b/>
              <w:bCs/>
              <w:szCs w:val="20"/>
            </w:rPr>
          </w:pPr>
        </w:p>
        <w:p w:rsidR="00D86478" w:rsidRDefault="00D86478" w:rsidP="00A85BE3">
          <w:pPr>
            <w:autoSpaceDE w:val="0"/>
            <w:autoSpaceDN w:val="0"/>
            <w:adjustRightInd w:val="0"/>
            <w:spacing w:line="240" w:lineRule="auto"/>
            <w:jc w:val="both"/>
            <w:rPr>
              <w:b/>
              <w:bCs/>
              <w:szCs w:val="20"/>
            </w:rPr>
          </w:pPr>
        </w:p>
        <w:p w:rsidR="00932041" w:rsidRDefault="00932041" w:rsidP="00A85BE3">
          <w:pPr>
            <w:autoSpaceDE w:val="0"/>
            <w:autoSpaceDN w:val="0"/>
            <w:adjustRightInd w:val="0"/>
            <w:spacing w:line="240" w:lineRule="auto"/>
            <w:jc w:val="both"/>
            <w:rPr>
              <w:b/>
              <w:bCs/>
              <w:szCs w:val="20"/>
            </w:rPr>
          </w:pPr>
          <w:r>
            <w:rPr>
              <w:b/>
              <w:bCs/>
              <w:szCs w:val="20"/>
            </w:rPr>
            <w:t>Los Alamos</w:t>
          </w:r>
          <w:r w:rsidRPr="00CD260D">
            <w:rPr>
              <w:b/>
              <w:bCs/>
              <w:szCs w:val="20"/>
            </w:rPr>
            <w:t xml:space="preserve"> N</w:t>
          </w:r>
          <w:r>
            <w:rPr>
              <w:b/>
              <w:bCs/>
              <w:szCs w:val="20"/>
            </w:rPr>
            <w:t>ational Laboratory M&amp;O FTEs 2012:</w:t>
          </w:r>
        </w:p>
        <w:p w:rsidR="00932041" w:rsidRDefault="00932041" w:rsidP="00A85BE3">
          <w:pPr>
            <w:autoSpaceDE w:val="0"/>
            <w:autoSpaceDN w:val="0"/>
            <w:adjustRightInd w:val="0"/>
            <w:spacing w:line="240" w:lineRule="auto"/>
            <w:jc w:val="both"/>
            <w:rPr>
              <w:szCs w:val="20"/>
            </w:rPr>
          </w:pPr>
        </w:p>
        <w:tbl>
          <w:tblPr>
            <w:tblW w:w="9720" w:type="dxa"/>
            <w:tblCellMar>
              <w:left w:w="0" w:type="dxa"/>
              <w:right w:w="0" w:type="dxa"/>
            </w:tblCellMar>
            <w:tblLook w:val="0420"/>
          </w:tblPr>
          <w:tblGrid>
            <w:gridCol w:w="3360"/>
            <w:gridCol w:w="1374"/>
            <w:gridCol w:w="4986"/>
          </w:tblGrid>
          <w:tr w:rsidR="000A63FB" w:rsidRPr="000A63FB" w:rsidTr="00052330">
            <w:trPr>
              <w:trHeight w:val="553"/>
            </w:trPr>
            <w:tc>
              <w:tcPr>
                <w:tcW w:w="336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b/>
                    <w:bCs/>
                    <w:szCs w:val="20"/>
                  </w:rPr>
                  <w:t>Person</w:t>
                </w:r>
              </w:p>
            </w:tc>
            <w:tc>
              <w:tcPr>
                <w:tcW w:w="1374"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b/>
                    <w:bCs/>
                    <w:szCs w:val="20"/>
                  </w:rPr>
                  <w:t>FY12 FTE</w:t>
                </w:r>
              </w:p>
            </w:tc>
            <w:tc>
              <w:tcPr>
                <w:tcW w:w="4986"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b/>
                    <w:bCs/>
                    <w:szCs w:val="20"/>
                  </w:rPr>
                  <w:t>Task</w:t>
                </w:r>
              </w:p>
            </w:tc>
          </w:tr>
          <w:tr w:rsidR="000A63FB" w:rsidRPr="000A63FB" w:rsidTr="00BA3BB6">
            <w:trPr>
              <w:trHeight w:val="441"/>
            </w:trPr>
            <w:tc>
              <w:tcPr>
                <w:tcW w:w="33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Melynda Brooks (staff)</w:t>
                </w:r>
              </w:p>
            </w:tc>
            <w:tc>
              <w:tcPr>
                <w:tcW w:w="137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0.6</w:t>
                </w:r>
              </w:p>
            </w:tc>
            <w:tc>
              <w:tcPr>
                <w:tcW w:w="498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Management/Technical/Analysis Software</w:t>
                </w:r>
              </w:p>
            </w:tc>
          </w:tr>
          <w:tr w:rsidR="000A63FB" w:rsidRPr="000A63FB" w:rsidTr="00BA3BB6">
            <w:trPr>
              <w:trHeight w:val="441"/>
            </w:trPr>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Hubert van Hecke (staff)</w:t>
                </w:r>
              </w:p>
            </w:tc>
            <w:tc>
              <w:tcPr>
                <w:tcW w:w="13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0.9</w:t>
                </w:r>
              </w:p>
            </w:tc>
            <w:tc>
              <w:tcPr>
                <w:tcW w:w="498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Management/Technical/Analysis Software</w:t>
                </w:r>
              </w:p>
            </w:tc>
          </w:tr>
          <w:tr w:rsidR="000A63FB" w:rsidRPr="000A63FB" w:rsidTr="00BA3BB6">
            <w:trPr>
              <w:trHeight w:val="441"/>
            </w:trPr>
            <w:tc>
              <w:tcPr>
                <w:tcW w:w="3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Pat McGaughey (staff)</w:t>
                </w:r>
              </w:p>
            </w:tc>
            <w:tc>
              <w:tcPr>
                <w:tcW w:w="13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0.5</w:t>
                </w:r>
              </w:p>
            </w:tc>
            <w:tc>
              <w:tcPr>
                <w:tcW w:w="498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Technical</w:t>
                </w:r>
              </w:p>
            </w:tc>
          </w:tr>
          <w:tr w:rsidR="000A63FB" w:rsidRPr="000A63FB" w:rsidTr="00BA3BB6">
            <w:trPr>
              <w:trHeight w:val="441"/>
            </w:trPr>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Ming Liu (staff)</w:t>
                </w:r>
              </w:p>
            </w:tc>
            <w:tc>
              <w:tcPr>
                <w:tcW w:w="13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0.35</w:t>
                </w:r>
              </w:p>
            </w:tc>
            <w:tc>
              <w:tcPr>
                <w:tcW w:w="498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Technical/Analysis Software</w:t>
                </w:r>
              </w:p>
            </w:tc>
          </w:tr>
          <w:tr w:rsidR="000A63FB" w:rsidRPr="000A63FB" w:rsidTr="00BA3BB6">
            <w:trPr>
              <w:trHeight w:val="441"/>
            </w:trPr>
            <w:tc>
              <w:tcPr>
                <w:tcW w:w="3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Walt Sondheim (staff)</w:t>
                </w:r>
              </w:p>
            </w:tc>
            <w:tc>
              <w:tcPr>
                <w:tcW w:w="13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0.2</w:t>
                </w:r>
              </w:p>
            </w:tc>
            <w:tc>
              <w:tcPr>
                <w:tcW w:w="498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Technical</w:t>
                </w:r>
              </w:p>
            </w:tc>
          </w:tr>
          <w:tr w:rsidR="000A63FB" w:rsidRPr="000A63FB" w:rsidTr="00BA3BB6">
            <w:trPr>
              <w:trHeight w:val="441"/>
            </w:trPr>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Jon Kapustinsky (staff)</w:t>
                </w:r>
              </w:p>
            </w:tc>
            <w:tc>
              <w:tcPr>
                <w:tcW w:w="13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0.1</w:t>
                </w:r>
              </w:p>
            </w:tc>
            <w:tc>
              <w:tcPr>
                <w:tcW w:w="498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Management/Technical</w:t>
                </w:r>
              </w:p>
            </w:tc>
          </w:tr>
          <w:tr w:rsidR="000A63FB" w:rsidRPr="000A63FB" w:rsidTr="00BA3BB6">
            <w:trPr>
              <w:trHeight w:val="441"/>
            </w:trPr>
            <w:tc>
              <w:tcPr>
                <w:tcW w:w="3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Xiaodong Jiang (staff)</w:t>
                </w:r>
              </w:p>
            </w:tc>
            <w:tc>
              <w:tcPr>
                <w:tcW w:w="13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0.2</w:t>
                </w:r>
              </w:p>
            </w:tc>
            <w:tc>
              <w:tcPr>
                <w:tcW w:w="498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Technical</w:t>
                </w:r>
              </w:p>
            </w:tc>
          </w:tr>
          <w:tr w:rsidR="000A63FB" w:rsidRPr="000A63FB" w:rsidTr="00BA3BB6">
            <w:trPr>
              <w:trHeight w:val="441"/>
            </w:trPr>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Christine Aidala (PD, staff)</w:t>
                </w:r>
              </w:p>
            </w:tc>
            <w:tc>
              <w:tcPr>
                <w:tcW w:w="13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0.4</w:t>
                </w:r>
              </w:p>
            </w:tc>
            <w:tc>
              <w:tcPr>
                <w:tcW w:w="498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Technical/Analysis Software</w:t>
                </w:r>
              </w:p>
            </w:tc>
          </w:tr>
          <w:tr w:rsidR="000A63FB" w:rsidRPr="000A63FB" w:rsidTr="00BA3BB6">
            <w:trPr>
              <w:trHeight w:val="441"/>
            </w:trPr>
            <w:tc>
              <w:tcPr>
                <w:tcW w:w="3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Cesar da Silva (PD)</w:t>
                </w:r>
              </w:p>
            </w:tc>
            <w:tc>
              <w:tcPr>
                <w:tcW w:w="13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0.5</w:t>
                </w:r>
              </w:p>
            </w:tc>
            <w:tc>
              <w:tcPr>
                <w:tcW w:w="498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Technical/Analysis Software</w:t>
                </w:r>
              </w:p>
            </w:tc>
          </w:tr>
          <w:tr w:rsidR="000A63FB" w:rsidRPr="000A63FB" w:rsidTr="00BA3BB6">
            <w:trPr>
              <w:trHeight w:val="441"/>
            </w:trPr>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Matt Durham (PD)</w:t>
                </w:r>
              </w:p>
            </w:tc>
            <w:tc>
              <w:tcPr>
                <w:tcW w:w="13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0.5</w:t>
                </w:r>
              </w:p>
            </w:tc>
            <w:tc>
              <w:tcPr>
                <w:tcW w:w="498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Technical/Analysis Software</w:t>
                </w:r>
              </w:p>
            </w:tc>
          </w:tr>
          <w:tr w:rsidR="000A63FB" w:rsidRPr="000A63FB" w:rsidTr="00BA3BB6">
            <w:trPr>
              <w:trHeight w:val="441"/>
            </w:trPr>
            <w:tc>
              <w:tcPr>
                <w:tcW w:w="3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Jin Huang (PD)</w:t>
                </w:r>
              </w:p>
            </w:tc>
            <w:tc>
              <w:tcPr>
                <w:tcW w:w="13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0.5</w:t>
                </w:r>
              </w:p>
            </w:tc>
            <w:tc>
              <w:tcPr>
                <w:tcW w:w="498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Technical/Analysis Software</w:t>
                </w:r>
              </w:p>
            </w:tc>
          </w:tr>
          <w:tr w:rsidR="000A63FB" w:rsidRPr="000A63FB" w:rsidTr="00BA3BB6">
            <w:trPr>
              <w:trHeight w:val="441"/>
            </w:trPr>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Kwangbok Lee (PD)</w:t>
                </w:r>
              </w:p>
            </w:tc>
            <w:tc>
              <w:tcPr>
                <w:tcW w:w="13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0.5</w:t>
                </w:r>
              </w:p>
            </w:tc>
            <w:tc>
              <w:tcPr>
                <w:tcW w:w="498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Technical/Analysis Software</w:t>
                </w:r>
              </w:p>
            </w:tc>
          </w:tr>
          <w:tr w:rsidR="000A63FB" w:rsidRPr="000A63FB" w:rsidTr="00BA3BB6">
            <w:trPr>
              <w:trHeight w:val="441"/>
            </w:trPr>
            <w:tc>
              <w:tcPr>
                <w:tcW w:w="3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Engineering/Tech support (FEE)</w:t>
                </w:r>
              </w:p>
            </w:tc>
            <w:tc>
              <w:tcPr>
                <w:tcW w:w="13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0.1</w:t>
                </w:r>
              </w:p>
            </w:tc>
            <w:tc>
              <w:tcPr>
                <w:tcW w:w="498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A63FB" w:rsidRPr="000A63FB" w:rsidRDefault="000A63FB" w:rsidP="000A63FB">
                <w:pPr>
                  <w:autoSpaceDE w:val="0"/>
                  <w:autoSpaceDN w:val="0"/>
                  <w:adjustRightInd w:val="0"/>
                  <w:spacing w:line="240" w:lineRule="auto"/>
                  <w:jc w:val="both"/>
                  <w:rPr>
                    <w:szCs w:val="20"/>
                  </w:rPr>
                </w:pPr>
              </w:p>
            </w:tc>
          </w:tr>
          <w:tr w:rsidR="000A63FB" w:rsidRPr="000A63FB" w:rsidTr="00BA3BB6">
            <w:trPr>
              <w:trHeight w:val="441"/>
            </w:trPr>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Total</w:t>
                </w:r>
              </w:p>
            </w:tc>
            <w:tc>
              <w:tcPr>
                <w:tcW w:w="13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0A63FB" w:rsidRDefault="000A63FB" w:rsidP="000A63FB">
                <w:pPr>
                  <w:autoSpaceDE w:val="0"/>
                  <w:autoSpaceDN w:val="0"/>
                  <w:adjustRightInd w:val="0"/>
                  <w:spacing w:line="240" w:lineRule="auto"/>
                  <w:jc w:val="both"/>
                  <w:rPr>
                    <w:szCs w:val="20"/>
                  </w:rPr>
                </w:pPr>
                <w:r w:rsidRPr="000A63FB">
                  <w:rPr>
                    <w:szCs w:val="20"/>
                  </w:rPr>
                  <w:t>5.35</w:t>
                </w:r>
              </w:p>
            </w:tc>
            <w:tc>
              <w:tcPr>
                <w:tcW w:w="498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A63FB" w:rsidRPr="000A63FB" w:rsidRDefault="000A63FB" w:rsidP="000A63FB">
                <w:pPr>
                  <w:autoSpaceDE w:val="0"/>
                  <w:autoSpaceDN w:val="0"/>
                  <w:adjustRightInd w:val="0"/>
                  <w:spacing w:line="240" w:lineRule="auto"/>
                  <w:jc w:val="both"/>
                  <w:rPr>
                    <w:szCs w:val="20"/>
                  </w:rPr>
                </w:pPr>
              </w:p>
            </w:tc>
          </w:tr>
        </w:tbl>
        <w:p w:rsidR="00932041" w:rsidRDefault="000A63FB" w:rsidP="00A85BE3">
          <w:pPr>
            <w:autoSpaceDE w:val="0"/>
            <w:autoSpaceDN w:val="0"/>
            <w:adjustRightInd w:val="0"/>
            <w:spacing w:line="240" w:lineRule="auto"/>
            <w:jc w:val="both"/>
            <w:rPr>
              <w:szCs w:val="20"/>
            </w:rPr>
          </w:pPr>
          <w:r>
            <w:rPr>
              <w:szCs w:val="20"/>
            </w:rPr>
            <w:tab/>
          </w:r>
        </w:p>
        <w:p w:rsidR="00932041" w:rsidRPr="00CD260D" w:rsidRDefault="00932041" w:rsidP="00932041">
          <w:pPr>
            <w:autoSpaceDE w:val="0"/>
            <w:autoSpaceDN w:val="0"/>
            <w:adjustRightInd w:val="0"/>
            <w:spacing w:line="240" w:lineRule="auto"/>
            <w:ind w:left="360"/>
            <w:rPr>
              <w:rFonts w:ascii="Times New Roman" w:hAnsi="Times New Roman"/>
              <w:b/>
              <w:bCs/>
              <w:sz w:val="24"/>
              <w:szCs w:val="24"/>
            </w:rPr>
          </w:pPr>
        </w:p>
        <w:p w:rsidR="00932041" w:rsidRDefault="00932041" w:rsidP="00DD0F31">
          <w:pPr>
            <w:autoSpaceDE w:val="0"/>
            <w:autoSpaceDN w:val="0"/>
            <w:adjustRightInd w:val="0"/>
            <w:spacing w:line="240" w:lineRule="auto"/>
            <w:rPr>
              <w:b/>
              <w:bCs/>
              <w:szCs w:val="20"/>
            </w:rPr>
          </w:pPr>
          <w:r>
            <w:rPr>
              <w:b/>
              <w:bCs/>
              <w:szCs w:val="20"/>
            </w:rPr>
            <w:t>LANL FVTX Operations Budget 2012:</w:t>
          </w:r>
          <w:r w:rsidRPr="00CD260D">
            <w:rPr>
              <w:b/>
              <w:bCs/>
              <w:szCs w:val="20"/>
            </w:rPr>
            <w:t xml:space="preserve"> </w:t>
          </w:r>
        </w:p>
        <w:tbl>
          <w:tblPr>
            <w:tblW w:w="7200" w:type="dxa"/>
            <w:tblCellMar>
              <w:left w:w="0" w:type="dxa"/>
              <w:right w:w="0" w:type="dxa"/>
            </w:tblCellMar>
            <w:tblLook w:val="0420"/>
          </w:tblPr>
          <w:tblGrid>
            <w:gridCol w:w="3600"/>
            <w:gridCol w:w="3600"/>
          </w:tblGrid>
          <w:tr w:rsidR="00A04B26" w:rsidRPr="00047B4B" w:rsidTr="005C1137">
            <w:trPr>
              <w:trHeight w:val="526"/>
            </w:trPr>
            <w:tc>
              <w:tcPr>
                <w:tcW w:w="36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A04B26" w:rsidRPr="00047B4B" w:rsidRDefault="00A04B26" w:rsidP="005C1137">
                <w:pPr>
                  <w:autoSpaceDE w:val="0"/>
                  <w:autoSpaceDN w:val="0"/>
                  <w:adjustRightInd w:val="0"/>
                  <w:spacing w:line="240" w:lineRule="auto"/>
                  <w:rPr>
                    <w:b/>
                    <w:bCs/>
                    <w:szCs w:val="20"/>
                  </w:rPr>
                </w:pPr>
                <w:r w:rsidRPr="00047B4B">
                  <w:rPr>
                    <w:b/>
                    <w:bCs/>
                    <w:szCs w:val="20"/>
                  </w:rPr>
                  <w:t>Item</w:t>
                </w:r>
              </w:p>
            </w:tc>
            <w:tc>
              <w:tcPr>
                <w:tcW w:w="36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A04B26" w:rsidRPr="00047B4B" w:rsidRDefault="00A04B26" w:rsidP="005C1137">
                <w:pPr>
                  <w:autoSpaceDE w:val="0"/>
                  <w:autoSpaceDN w:val="0"/>
                  <w:adjustRightInd w:val="0"/>
                  <w:spacing w:line="240" w:lineRule="auto"/>
                  <w:rPr>
                    <w:b/>
                    <w:bCs/>
                    <w:szCs w:val="20"/>
                  </w:rPr>
                </w:pPr>
                <w:r w:rsidRPr="00047B4B">
                  <w:rPr>
                    <w:b/>
                    <w:bCs/>
                    <w:szCs w:val="20"/>
                  </w:rPr>
                  <w:t>Fully Burdened Funds</w:t>
                </w:r>
              </w:p>
            </w:tc>
          </w:tr>
          <w:tr w:rsidR="00A04B26" w:rsidRPr="00047B4B" w:rsidTr="005C1137">
            <w:trPr>
              <w:trHeight w:val="396"/>
            </w:trPr>
            <w:tc>
              <w:tcPr>
                <w:tcW w:w="36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04B26" w:rsidRPr="009D02B4" w:rsidRDefault="00A04B26" w:rsidP="005C1137">
                <w:pPr>
                  <w:autoSpaceDE w:val="0"/>
                  <w:autoSpaceDN w:val="0"/>
                  <w:adjustRightInd w:val="0"/>
                  <w:spacing w:line="240" w:lineRule="auto"/>
                  <w:rPr>
                    <w:bCs/>
                    <w:szCs w:val="20"/>
                  </w:rPr>
                </w:pPr>
                <w:r w:rsidRPr="009D02B4">
                  <w:rPr>
                    <w:bCs/>
                    <w:szCs w:val="20"/>
                  </w:rPr>
                  <w:t>General M&amp;S</w:t>
                </w:r>
              </w:p>
            </w:tc>
            <w:tc>
              <w:tcPr>
                <w:tcW w:w="36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04B26" w:rsidRPr="009D02B4" w:rsidRDefault="00A04B26" w:rsidP="005C1137">
                <w:pPr>
                  <w:autoSpaceDE w:val="0"/>
                  <w:autoSpaceDN w:val="0"/>
                  <w:adjustRightInd w:val="0"/>
                  <w:spacing w:line="240" w:lineRule="auto"/>
                  <w:rPr>
                    <w:bCs/>
                    <w:szCs w:val="20"/>
                  </w:rPr>
                </w:pPr>
                <w:r>
                  <w:rPr>
                    <w:bCs/>
                    <w:szCs w:val="20"/>
                  </w:rPr>
                  <w:t>$</w:t>
                </w:r>
                <w:r w:rsidRPr="009D02B4">
                  <w:rPr>
                    <w:bCs/>
                    <w:szCs w:val="20"/>
                  </w:rPr>
                  <w:t>0</w:t>
                </w:r>
              </w:p>
            </w:tc>
          </w:tr>
          <w:tr w:rsidR="00A04B26" w:rsidRPr="00047B4B" w:rsidTr="005C1137">
            <w:trPr>
              <w:trHeight w:val="396"/>
            </w:trPr>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04B26" w:rsidRPr="009D02B4" w:rsidRDefault="00A04B26" w:rsidP="005C1137">
                <w:pPr>
                  <w:autoSpaceDE w:val="0"/>
                  <w:autoSpaceDN w:val="0"/>
                  <w:adjustRightInd w:val="0"/>
                  <w:spacing w:line="240" w:lineRule="auto"/>
                  <w:rPr>
                    <w:bCs/>
                    <w:szCs w:val="20"/>
                  </w:rPr>
                </w:pPr>
                <w:r w:rsidRPr="009D02B4">
                  <w:rPr>
                    <w:bCs/>
                    <w:szCs w:val="20"/>
                  </w:rPr>
                  <w:t>Engineering/Tech Support</w:t>
                </w:r>
              </w:p>
            </w:tc>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04B26" w:rsidRPr="009D02B4" w:rsidRDefault="00A04B26" w:rsidP="005C1137">
                <w:pPr>
                  <w:autoSpaceDE w:val="0"/>
                  <w:autoSpaceDN w:val="0"/>
                  <w:adjustRightInd w:val="0"/>
                  <w:spacing w:line="240" w:lineRule="auto"/>
                  <w:rPr>
                    <w:bCs/>
                    <w:szCs w:val="20"/>
                  </w:rPr>
                </w:pPr>
                <w:r>
                  <w:rPr>
                    <w:bCs/>
                    <w:szCs w:val="20"/>
                  </w:rPr>
                  <w:t>$5</w:t>
                </w:r>
                <w:r w:rsidRPr="009D02B4">
                  <w:rPr>
                    <w:bCs/>
                    <w:szCs w:val="20"/>
                  </w:rPr>
                  <w:t>0,000</w:t>
                </w:r>
              </w:p>
            </w:tc>
          </w:tr>
          <w:tr w:rsidR="00A04B26" w:rsidRPr="00047B4B" w:rsidTr="005C1137">
            <w:trPr>
              <w:trHeight w:val="396"/>
            </w:trPr>
            <w:tc>
              <w:tcPr>
                <w:tcW w:w="3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04B26" w:rsidRPr="009D02B4" w:rsidRDefault="00A04B26" w:rsidP="005C1137">
                <w:pPr>
                  <w:autoSpaceDE w:val="0"/>
                  <w:autoSpaceDN w:val="0"/>
                  <w:adjustRightInd w:val="0"/>
                  <w:spacing w:line="240" w:lineRule="auto"/>
                  <w:rPr>
                    <w:bCs/>
                    <w:szCs w:val="20"/>
                  </w:rPr>
                </w:pPr>
                <w:r w:rsidRPr="009D02B4">
                  <w:rPr>
                    <w:bCs/>
                    <w:szCs w:val="20"/>
                  </w:rPr>
                  <w:t>Travel</w:t>
                </w:r>
              </w:p>
            </w:tc>
            <w:tc>
              <w:tcPr>
                <w:tcW w:w="3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04B26" w:rsidRPr="009D02B4" w:rsidRDefault="00A04B26" w:rsidP="005C1137">
                <w:pPr>
                  <w:autoSpaceDE w:val="0"/>
                  <w:autoSpaceDN w:val="0"/>
                  <w:adjustRightInd w:val="0"/>
                  <w:spacing w:line="240" w:lineRule="auto"/>
                  <w:rPr>
                    <w:bCs/>
                    <w:szCs w:val="20"/>
                  </w:rPr>
                </w:pPr>
                <w:r w:rsidRPr="009D02B4">
                  <w:rPr>
                    <w:bCs/>
                    <w:szCs w:val="20"/>
                  </w:rPr>
                  <w:t>$50,000</w:t>
                </w:r>
              </w:p>
            </w:tc>
          </w:tr>
          <w:tr w:rsidR="00A04B26" w:rsidRPr="00047B4B" w:rsidTr="005C1137">
            <w:trPr>
              <w:trHeight w:val="396"/>
            </w:trPr>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04B26" w:rsidRPr="009D02B4" w:rsidRDefault="00A04B26" w:rsidP="005C1137">
                <w:pPr>
                  <w:autoSpaceDE w:val="0"/>
                  <w:autoSpaceDN w:val="0"/>
                  <w:adjustRightInd w:val="0"/>
                  <w:spacing w:line="240" w:lineRule="auto"/>
                  <w:rPr>
                    <w:bCs/>
                    <w:szCs w:val="20"/>
                  </w:rPr>
                </w:pPr>
                <w:r w:rsidRPr="009D02B4">
                  <w:rPr>
                    <w:bCs/>
                    <w:szCs w:val="20"/>
                  </w:rPr>
                  <w:t> </w:t>
                </w:r>
              </w:p>
            </w:tc>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04B26" w:rsidRPr="009D02B4" w:rsidRDefault="00A04B26" w:rsidP="005C1137">
                <w:pPr>
                  <w:autoSpaceDE w:val="0"/>
                  <w:autoSpaceDN w:val="0"/>
                  <w:adjustRightInd w:val="0"/>
                  <w:spacing w:line="240" w:lineRule="auto"/>
                  <w:rPr>
                    <w:bCs/>
                    <w:szCs w:val="20"/>
                  </w:rPr>
                </w:pPr>
                <w:r w:rsidRPr="009D02B4">
                  <w:rPr>
                    <w:bCs/>
                    <w:szCs w:val="20"/>
                  </w:rPr>
                  <w:t> </w:t>
                </w:r>
              </w:p>
            </w:tc>
          </w:tr>
          <w:tr w:rsidR="00A04B26" w:rsidRPr="00047B4B" w:rsidTr="005C1137">
            <w:trPr>
              <w:trHeight w:val="396"/>
            </w:trPr>
            <w:tc>
              <w:tcPr>
                <w:tcW w:w="3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04B26" w:rsidRPr="009D02B4" w:rsidRDefault="00A04B26" w:rsidP="005C1137">
                <w:pPr>
                  <w:autoSpaceDE w:val="0"/>
                  <w:autoSpaceDN w:val="0"/>
                  <w:adjustRightInd w:val="0"/>
                  <w:spacing w:line="240" w:lineRule="auto"/>
                  <w:rPr>
                    <w:bCs/>
                    <w:szCs w:val="20"/>
                  </w:rPr>
                </w:pPr>
                <w:r w:rsidRPr="009D02B4">
                  <w:rPr>
                    <w:bCs/>
                    <w:szCs w:val="20"/>
                  </w:rPr>
                  <w:t>Total</w:t>
                </w:r>
              </w:p>
            </w:tc>
            <w:tc>
              <w:tcPr>
                <w:tcW w:w="3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04B26" w:rsidRPr="009D02B4" w:rsidRDefault="00A04B26" w:rsidP="005C1137">
                <w:pPr>
                  <w:autoSpaceDE w:val="0"/>
                  <w:autoSpaceDN w:val="0"/>
                  <w:adjustRightInd w:val="0"/>
                  <w:spacing w:line="240" w:lineRule="auto"/>
                  <w:rPr>
                    <w:bCs/>
                    <w:szCs w:val="20"/>
                  </w:rPr>
                </w:pPr>
                <w:r>
                  <w:rPr>
                    <w:bCs/>
                    <w:szCs w:val="20"/>
                  </w:rPr>
                  <w:t>$100</w:t>
                </w:r>
                <w:r w:rsidRPr="009D02B4">
                  <w:rPr>
                    <w:bCs/>
                    <w:szCs w:val="20"/>
                  </w:rPr>
                  <w:t>,000</w:t>
                </w:r>
              </w:p>
            </w:tc>
          </w:tr>
        </w:tbl>
        <w:p w:rsidR="00A04B26" w:rsidRDefault="00A04B26" w:rsidP="00DD0F31">
          <w:pPr>
            <w:autoSpaceDE w:val="0"/>
            <w:autoSpaceDN w:val="0"/>
            <w:adjustRightInd w:val="0"/>
            <w:spacing w:line="240" w:lineRule="auto"/>
            <w:rPr>
              <w:b/>
              <w:bCs/>
              <w:szCs w:val="20"/>
            </w:rPr>
          </w:pPr>
        </w:p>
        <w:p w:rsidR="00DD0F31" w:rsidRPr="00CD260D" w:rsidRDefault="00DD0F31" w:rsidP="00932041">
          <w:pPr>
            <w:autoSpaceDE w:val="0"/>
            <w:autoSpaceDN w:val="0"/>
            <w:adjustRightInd w:val="0"/>
            <w:spacing w:line="240" w:lineRule="auto"/>
            <w:ind w:left="360"/>
            <w:rPr>
              <w:b/>
              <w:bCs/>
              <w:szCs w:val="20"/>
            </w:rPr>
          </w:pPr>
        </w:p>
        <w:p w:rsidR="00932041" w:rsidRDefault="00932041" w:rsidP="00A85BE3">
          <w:pPr>
            <w:autoSpaceDE w:val="0"/>
            <w:autoSpaceDN w:val="0"/>
            <w:adjustRightInd w:val="0"/>
            <w:spacing w:line="240" w:lineRule="auto"/>
            <w:jc w:val="both"/>
            <w:rPr>
              <w:szCs w:val="20"/>
            </w:rPr>
          </w:pPr>
        </w:p>
        <w:p w:rsidR="0087443B" w:rsidRDefault="0087443B" w:rsidP="00A85BE3">
          <w:pPr>
            <w:autoSpaceDE w:val="0"/>
            <w:autoSpaceDN w:val="0"/>
            <w:adjustRightInd w:val="0"/>
            <w:spacing w:line="240" w:lineRule="auto"/>
            <w:jc w:val="both"/>
            <w:rPr>
              <w:b/>
              <w:bCs/>
              <w:szCs w:val="20"/>
            </w:rPr>
          </w:pPr>
          <w:r>
            <w:rPr>
              <w:b/>
              <w:bCs/>
              <w:szCs w:val="20"/>
            </w:rPr>
            <w:t>University of New Mexico M&amp;O FTEs 2012:</w:t>
          </w:r>
        </w:p>
        <w:p w:rsidR="0087443B" w:rsidRDefault="0087443B" w:rsidP="00A85BE3">
          <w:pPr>
            <w:autoSpaceDE w:val="0"/>
            <w:autoSpaceDN w:val="0"/>
            <w:adjustRightInd w:val="0"/>
            <w:spacing w:line="240" w:lineRule="auto"/>
            <w:jc w:val="both"/>
            <w:rPr>
              <w:szCs w:val="20"/>
            </w:rPr>
          </w:pPr>
        </w:p>
        <w:tbl>
          <w:tblPr>
            <w:tblW w:w="8760" w:type="dxa"/>
            <w:tblCellMar>
              <w:left w:w="0" w:type="dxa"/>
              <w:right w:w="0" w:type="dxa"/>
            </w:tblCellMar>
            <w:tblLook w:val="0420"/>
          </w:tblPr>
          <w:tblGrid>
            <w:gridCol w:w="3200"/>
            <w:gridCol w:w="1720"/>
            <w:gridCol w:w="3840"/>
          </w:tblGrid>
          <w:tr w:rsidR="008E5BED" w:rsidRPr="008E5BED" w:rsidTr="00052330">
            <w:trPr>
              <w:trHeight w:val="526"/>
            </w:trPr>
            <w:tc>
              <w:tcPr>
                <w:tcW w:w="32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8E5BED" w:rsidRDefault="008E5BED" w:rsidP="008E5BED">
                <w:pPr>
                  <w:autoSpaceDE w:val="0"/>
                  <w:autoSpaceDN w:val="0"/>
                  <w:adjustRightInd w:val="0"/>
                  <w:spacing w:line="240" w:lineRule="auto"/>
                  <w:jc w:val="both"/>
                  <w:rPr>
                    <w:szCs w:val="20"/>
                  </w:rPr>
                </w:pPr>
                <w:r w:rsidRPr="008E5BED">
                  <w:rPr>
                    <w:b/>
                    <w:bCs/>
                    <w:szCs w:val="20"/>
                  </w:rPr>
                  <w:t>Person</w:t>
                </w:r>
              </w:p>
            </w:tc>
            <w:tc>
              <w:tcPr>
                <w:tcW w:w="172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8E5BED" w:rsidRDefault="008E5BED" w:rsidP="008E5BED">
                <w:pPr>
                  <w:autoSpaceDE w:val="0"/>
                  <w:autoSpaceDN w:val="0"/>
                  <w:adjustRightInd w:val="0"/>
                  <w:spacing w:line="240" w:lineRule="auto"/>
                  <w:jc w:val="both"/>
                  <w:rPr>
                    <w:szCs w:val="20"/>
                  </w:rPr>
                </w:pPr>
                <w:r w:rsidRPr="008E5BED">
                  <w:rPr>
                    <w:b/>
                    <w:bCs/>
                    <w:szCs w:val="20"/>
                  </w:rPr>
                  <w:t>FY12 FTE</w:t>
                </w:r>
              </w:p>
            </w:tc>
            <w:tc>
              <w:tcPr>
                <w:tcW w:w="384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8E5BED" w:rsidRDefault="008E5BED" w:rsidP="008E5BED">
                <w:pPr>
                  <w:autoSpaceDE w:val="0"/>
                  <w:autoSpaceDN w:val="0"/>
                  <w:adjustRightInd w:val="0"/>
                  <w:spacing w:line="240" w:lineRule="auto"/>
                  <w:jc w:val="both"/>
                  <w:rPr>
                    <w:szCs w:val="20"/>
                  </w:rPr>
                </w:pPr>
                <w:r w:rsidRPr="008E5BED">
                  <w:rPr>
                    <w:b/>
                    <w:bCs/>
                    <w:szCs w:val="20"/>
                  </w:rPr>
                  <w:t>Task</w:t>
                </w:r>
              </w:p>
            </w:tc>
          </w:tr>
          <w:tr w:rsidR="008E5BED" w:rsidRPr="008E5BED" w:rsidTr="008E5BED">
            <w:trPr>
              <w:trHeight w:val="470"/>
            </w:trPr>
            <w:tc>
              <w:tcPr>
                <w:tcW w:w="32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8E5BED" w:rsidRDefault="008E5BED" w:rsidP="008E5BED">
                <w:pPr>
                  <w:autoSpaceDE w:val="0"/>
                  <w:autoSpaceDN w:val="0"/>
                  <w:adjustRightInd w:val="0"/>
                  <w:spacing w:line="240" w:lineRule="auto"/>
                  <w:jc w:val="both"/>
                  <w:rPr>
                    <w:szCs w:val="20"/>
                  </w:rPr>
                </w:pPr>
                <w:r w:rsidRPr="008E5BED">
                  <w:rPr>
                    <w:szCs w:val="20"/>
                  </w:rPr>
                  <w:t>Douglas Fields</w:t>
                </w:r>
              </w:p>
            </w:tc>
            <w:tc>
              <w:tcPr>
                <w:tcW w:w="17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8E5BED" w:rsidRDefault="008E5BED" w:rsidP="008E5BED">
                <w:pPr>
                  <w:autoSpaceDE w:val="0"/>
                  <w:autoSpaceDN w:val="0"/>
                  <w:adjustRightInd w:val="0"/>
                  <w:spacing w:line="240" w:lineRule="auto"/>
                  <w:jc w:val="both"/>
                  <w:rPr>
                    <w:szCs w:val="20"/>
                  </w:rPr>
                </w:pPr>
                <w:r w:rsidRPr="008E5BED">
                  <w:rPr>
                    <w:szCs w:val="20"/>
                  </w:rPr>
                  <w:t>0.2</w:t>
                </w:r>
              </w:p>
            </w:tc>
            <w:tc>
              <w:tcPr>
                <w:tcW w:w="38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8E5BED" w:rsidRDefault="008E5BED" w:rsidP="008E5BED">
                <w:pPr>
                  <w:autoSpaceDE w:val="0"/>
                  <w:autoSpaceDN w:val="0"/>
                  <w:adjustRightInd w:val="0"/>
                  <w:spacing w:line="240" w:lineRule="auto"/>
                  <w:jc w:val="both"/>
                  <w:rPr>
                    <w:szCs w:val="20"/>
                  </w:rPr>
                </w:pPr>
                <w:r w:rsidRPr="008E5BED">
                  <w:rPr>
                    <w:szCs w:val="20"/>
                  </w:rPr>
                  <w:t>Management</w:t>
                </w:r>
              </w:p>
            </w:tc>
          </w:tr>
          <w:tr w:rsidR="008E5BED" w:rsidRPr="008E5BED" w:rsidTr="008E5BED">
            <w:trPr>
              <w:trHeight w:val="470"/>
            </w:trPr>
            <w:tc>
              <w:tcPr>
                <w:tcW w:w="32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8E5BED" w:rsidRDefault="008E5BED" w:rsidP="008E5BED">
                <w:pPr>
                  <w:autoSpaceDE w:val="0"/>
                  <w:autoSpaceDN w:val="0"/>
                  <w:adjustRightInd w:val="0"/>
                  <w:spacing w:line="240" w:lineRule="auto"/>
                  <w:jc w:val="both"/>
                  <w:rPr>
                    <w:szCs w:val="20"/>
                  </w:rPr>
                </w:pPr>
                <w:r w:rsidRPr="008E5BED">
                  <w:rPr>
                    <w:szCs w:val="20"/>
                  </w:rPr>
                  <w:t>Amaresh Datta (postdoc)</w:t>
                </w:r>
              </w:p>
            </w:tc>
            <w:tc>
              <w:tcPr>
                <w:tcW w:w="1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8E5BED" w:rsidRDefault="008E5BED" w:rsidP="008E5BED">
                <w:pPr>
                  <w:autoSpaceDE w:val="0"/>
                  <w:autoSpaceDN w:val="0"/>
                  <w:adjustRightInd w:val="0"/>
                  <w:spacing w:line="240" w:lineRule="auto"/>
                  <w:jc w:val="both"/>
                  <w:rPr>
                    <w:szCs w:val="20"/>
                  </w:rPr>
                </w:pPr>
                <w:r w:rsidRPr="008E5BED">
                  <w:rPr>
                    <w:szCs w:val="20"/>
                  </w:rPr>
                  <w:t>1.0</w:t>
                </w:r>
              </w:p>
            </w:tc>
            <w:tc>
              <w:tcPr>
                <w:tcW w:w="38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8E5BED" w:rsidRDefault="008E5BED" w:rsidP="008E5BED">
                <w:pPr>
                  <w:autoSpaceDE w:val="0"/>
                  <w:autoSpaceDN w:val="0"/>
                  <w:adjustRightInd w:val="0"/>
                  <w:spacing w:line="240" w:lineRule="auto"/>
                  <w:jc w:val="both"/>
                  <w:rPr>
                    <w:szCs w:val="20"/>
                  </w:rPr>
                </w:pPr>
                <w:r w:rsidRPr="008E5BED">
                  <w:rPr>
                    <w:szCs w:val="20"/>
                  </w:rPr>
                  <w:t>Technical/Analysis Software</w:t>
                </w:r>
              </w:p>
            </w:tc>
          </w:tr>
          <w:tr w:rsidR="008E5BED" w:rsidRPr="008E5BED" w:rsidTr="008E5BED">
            <w:trPr>
              <w:trHeight w:val="470"/>
            </w:trPr>
            <w:tc>
              <w:tcPr>
                <w:tcW w:w="32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8E5BED" w:rsidRDefault="008E5BED" w:rsidP="008E5BED">
                <w:pPr>
                  <w:autoSpaceDE w:val="0"/>
                  <w:autoSpaceDN w:val="0"/>
                  <w:adjustRightInd w:val="0"/>
                  <w:spacing w:line="240" w:lineRule="auto"/>
                  <w:jc w:val="both"/>
                  <w:rPr>
                    <w:szCs w:val="20"/>
                  </w:rPr>
                </w:pPr>
                <w:r w:rsidRPr="008E5BED">
                  <w:rPr>
                    <w:szCs w:val="20"/>
                  </w:rPr>
                  <w:t>Sergey Butsyk (postdoc)</w:t>
                </w:r>
              </w:p>
            </w:tc>
            <w:tc>
              <w:tcPr>
                <w:tcW w:w="17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8E5BED" w:rsidRDefault="008E5BED" w:rsidP="008E5BED">
                <w:pPr>
                  <w:autoSpaceDE w:val="0"/>
                  <w:autoSpaceDN w:val="0"/>
                  <w:adjustRightInd w:val="0"/>
                  <w:spacing w:line="240" w:lineRule="auto"/>
                  <w:jc w:val="both"/>
                  <w:rPr>
                    <w:szCs w:val="20"/>
                  </w:rPr>
                </w:pPr>
                <w:r w:rsidRPr="008E5BED">
                  <w:rPr>
                    <w:szCs w:val="20"/>
                  </w:rPr>
                  <w:t>0.5</w:t>
                </w:r>
              </w:p>
            </w:tc>
            <w:tc>
              <w:tcPr>
                <w:tcW w:w="38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8E5BED" w:rsidRDefault="008E5BED" w:rsidP="008E5BED">
                <w:pPr>
                  <w:autoSpaceDE w:val="0"/>
                  <w:autoSpaceDN w:val="0"/>
                  <w:adjustRightInd w:val="0"/>
                  <w:spacing w:line="240" w:lineRule="auto"/>
                  <w:jc w:val="both"/>
                  <w:rPr>
                    <w:szCs w:val="20"/>
                  </w:rPr>
                </w:pPr>
                <w:r w:rsidRPr="008E5BED">
                  <w:rPr>
                    <w:szCs w:val="20"/>
                  </w:rPr>
                  <w:t xml:space="preserve">Technical/Analysis Software </w:t>
                </w:r>
              </w:p>
            </w:tc>
          </w:tr>
          <w:tr w:rsidR="008E5BED" w:rsidRPr="008E5BED" w:rsidTr="008E5BED">
            <w:trPr>
              <w:trHeight w:val="470"/>
            </w:trPr>
            <w:tc>
              <w:tcPr>
                <w:tcW w:w="32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8E5BED" w:rsidRDefault="008E5BED" w:rsidP="008E5BED">
                <w:pPr>
                  <w:autoSpaceDE w:val="0"/>
                  <w:autoSpaceDN w:val="0"/>
                  <w:adjustRightInd w:val="0"/>
                  <w:spacing w:line="240" w:lineRule="auto"/>
                  <w:jc w:val="both"/>
                  <w:rPr>
                    <w:szCs w:val="20"/>
                  </w:rPr>
                </w:pPr>
                <w:r w:rsidRPr="008E5BED">
                  <w:rPr>
                    <w:szCs w:val="20"/>
                  </w:rPr>
                  <w:t>Aaron Key (PhD student)</w:t>
                </w:r>
              </w:p>
            </w:tc>
            <w:tc>
              <w:tcPr>
                <w:tcW w:w="1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8E5BED" w:rsidRDefault="008E5BED" w:rsidP="008E5BED">
                <w:pPr>
                  <w:autoSpaceDE w:val="0"/>
                  <w:autoSpaceDN w:val="0"/>
                  <w:adjustRightInd w:val="0"/>
                  <w:spacing w:line="240" w:lineRule="auto"/>
                  <w:jc w:val="both"/>
                  <w:rPr>
                    <w:szCs w:val="20"/>
                  </w:rPr>
                </w:pPr>
                <w:r w:rsidRPr="008E5BED">
                  <w:rPr>
                    <w:szCs w:val="20"/>
                  </w:rPr>
                  <w:t>1.0</w:t>
                </w:r>
              </w:p>
            </w:tc>
            <w:tc>
              <w:tcPr>
                <w:tcW w:w="38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8E5BED" w:rsidRDefault="008E5BED" w:rsidP="008E5BED">
                <w:pPr>
                  <w:autoSpaceDE w:val="0"/>
                  <w:autoSpaceDN w:val="0"/>
                  <w:adjustRightInd w:val="0"/>
                  <w:spacing w:line="240" w:lineRule="auto"/>
                  <w:jc w:val="both"/>
                  <w:rPr>
                    <w:szCs w:val="20"/>
                  </w:rPr>
                </w:pPr>
                <w:r w:rsidRPr="008E5BED">
                  <w:rPr>
                    <w:szCs w:val="20"/>
                  </w:rPr>
                  <w:t>Technical/Analysis Software</w:t>
                </w:r>
              </w:p>
            </w:tc>
          </w:tr>
          <w:tr w:rsidR="008E5BED" w:rsidRPr="008E5BED" w:rsidTr="008E5BED">
            <w:trPr>
              <w:trHeight w:val="470"/>
            </w:trPr>
            <w:tc>
              <w:tcPr>
                <w:tcW w:w="32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8E5BED" w:rsidRDefault="008E5BED" w:rsidP="008E5BED">
                <w:pPr>
                  <w:autoSpaceDE w:val="0"/>
                  <w:autoSpaceDN w:val="0"/>
                  <w:adjustRightInd w:val="0"/>
                  <w:spacing w:line="240" w:lineRule="auto"/>
                  <w:jc w:val="both"/>
                  <w:rPr>
                    <w:szCs w:val="20"/>
                  </w:rPr>
                </w:pPr>
                <w:r w:rsidRPr="008E5BED">
                  <w:rPr>
                    <w:szCs w:val="20"/>
                  </w:rPr>
                  <w:t>Kathy DeBlasio (PhD student)</w:t>
                </w:r>
              </w:p>
            </w:tc>
            <w:tc>
              <w:tcPr>
                <w:tcW w:w="17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8E5BED" w:rsidRDefault="008E5BED" w:rsidP="008E5BED">
                <w:pPr>
                  <w:autoSpaceDE w:val="0"/>
                  <w:autoSpaceDN w:val="0"/>
                  <w:adjustRightInd w:val="0"/>
                  <w:spacing w:line="240" w:lineRule="auto"/>
                  <w:jc w:val="both"/>
                  <w:rPr>
                    <w:szCs w:val="20"/>
                  </w:rPr>
                </w:pPr>
                <w:r w:rsidRPr="008E5BED">
                  <w:rPr>
                    <w:szCs w:val="20"/>
                  </w:rPr>
                  <w:t>0.15</w:t>
                </w:r>
              </w:p>
            </w:tc>
            <w:tc>
              <w:tcPr>
                <w:tcW w:w="38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8E5BED" w:rsidRDefault="008E5BED" w:rsidP="008E5BED">
                <w:pPr>
                  <w:autoSpaceDE w:val="0"/>
                  <w:autoSpaceDN w:val="0"/>
                  <w:adjustRightInd w:val="0"/>
                  <w:spacing w:line="240" w:lineRule="auto"/>
                  <w:jc w:val="both"/>
                  <w:rPr>
                    <w:szCs w:val="20"/>
                  </w:rPr>
                </w:pPr>
                <w:r w:rsidRPr="008E5BED">
                  <w:rPr>
                    <w:szCs w:val="20"/>
                  </w:rPr>
                  <w:t>Detector maintenance</w:t>
                </w:r>
              </w:p>
            </w:tc>
          </w:tr>
          <w:tr w:rsidR="008E5BED" w:rsidRPr="008E5BED" w:rsidTr="008E5BED">
            <w:trPr>
              <w:trHeight w:val="470"/>
            </w:trPr>
            <w:tc>
              <w:tcPr>
                <w:tcW w:w="32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8E5BED" w:rsidRDefault="008E5BED" w:rsidP="008E5BED">
                <w:pPr>
                  <w:autoSpaceDE w:val="0"/>
                  <w:autoSpaceDN w:val="0"/>
                  <w:adjustRightInd w:val="0"/>
                  <w:spacing w:line="240" w:lineRule="auto"/>
                  <w:jc w:val="both"/>
                  <w:rPr>
                    <w:szCs w:val="20"/>
                  </w:rPr>
                </w:pPr>
                <w:r w:rsidRPr="008E5BED">
                  <w:rPr>
                    <w:szCs w:val="20"/>
                  </w:rPr>
                  <w:t>Dillon Thomas (PhD student)</w:t>
                </w:r>
              </w:p>
            </w:tc>
            <w:tc>
              <w:tcPr>
                <w:tcW w:w="1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8E5BED" w:rsidRDefault="008E5BED" w:rsidP="008E5BED">
                <w:pPr>
                  <w:autoSpaceDE w:val="0"/>
                  <w:autoSpaceDN w:val="0"/>
                  <w:adjustRightInd w:val="0"/>
                  <w:spacing w:line="240" w:lineRule="auto"/>
                  <w:jc w:val="both"/>
                  <w:rPr>
                    <w:szCs w:val="20"/>
                  </w:rPr>
                </w:pPr>
                <w:r w:rsidRPr="008E5BED">
                  <w:rPr>
                    <w:szCs w:val="20"/>
                  </w:rPr>
                  <w:t>0.3</w:t>
                </w:r>
              </w:p>
            </w:tc>
            <w:tc>
              <w:tcPr>
                <w:tcW w:w="38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8E5BED" w:rsidRDefault="008E5BED" w:rsidP="008E5BED">
                <w:pPr>
                  <w:autoSpaceDE w:val="0"/>
                  <w:autoSpaceDN w:val="0"/>
                  <w:adjustRightInd w:val="0"/>
                  <w:spacing w:line="240" w:lineRule="auto"/>
                  <w:jc w:val="both"/>
                  <w:rPr>
                    <w:szCs w:val="20"/>
                  </w:rPr>
                </w:pPr>
                <w:r w:rsidRPr="008E5BED">
                  <w:rPr>
                    <w:szCs w:val="20"/>
                  </w:rPr>
                  <w:t>Detector maintenance</w:t>
                </w:r>
              </w:p>
            </w:tc>
          </w:tr>
          <w:tr w:rsidR="008E5BED" w:rsidRPr="008E5BED" w:rsidTr="008E5BED">
            <w:trPr>
              <w:trHeight w:val="470"/>
            </w:trPr>
            <w:tc>
              <w:tcPr>
                <w:tcW w:w="32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8E5BED" w:rsidRDefault="008E5BED" w:rsidP="008E5BED">
                <w:pPr>
                  <w:autoSpaceDE w:val="0"/>
                  <w:autoSpaceDN w:val="0"/>
                  <w:adjustRightInd w:val="0"/>
                  <w:spacing w:line="240" w:lineRule="auto"/>
                  <w:jc w:val="both"/>
                  <w:rPr>
                    <w:szCs w:val="20"/>
                  </w:rPr>
                </w:pPr>
                <w:r w:rsidRPr="008E5BED">
                  <w:rPr>
                    <w:szCs w:val="20"/>
                  </w:rPr>
                  <w:t>Total</w:t>
                </w:r>
              </w:p>
            </w:tc>
            <w:tc>
              <w:tcPr>
                <w:tcW w:w="17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8E5BED" w:rsidRDefault="008E5BED" w:rsidP="008E5BED">
                <w:pPr>
                  <w:autoSpaceDE w:val="0"/>
                  <w:autoSpaceDN w:val="0"/>
                  <w:adjustRightInd w:val="0"/>
                  <w:spacing w:line="240" w:lineRule="auto"/>
                  <w:jc w:val="both"/>
                  <w:rPr>
                    <w:szCs w:val="20"/>
                  </w:rPr>
                </w:pPr>
                <w:r w:rsidRPr="008E5BED">
                  <w:rPr>
                    <w:szCs w:val="20"/>
                  </w:rPr>
                  <w:t>3.15</w:t>
                </w:r>
              </w:p>
            </w:tc>
            <w:tc>
              <w:tcPr>
                <w:tcW w:w="38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E5BED" w:rsidRPr="008E5BED" w:rsidRDefault="008E5BED" w:rsidP="008E5BED">
                <w:pPr>
                  <w:autoSpaceDE w:val="0"/>
                  <w:autoSpaceDN w:val="0"/>
                  <w:adjustRightInd w:val="0"/>
                  <w:spacing w:line="240" w:lineRule="auto"/>
                  <w:jc w:val="both"/>
                  <w:rPr>
                    <w:szCs w:val="20"/>
                  </w:rPr>
                </w:pPr>
              </w:p>
            </w:tc>
          </w:tr>
        </w:tbl>
        <w:p w:rsidR="00DD0F31" w:rsidRDefault="00DD0F31" w:rsidP="00A85BE3">
          <w:pPr>
            <w:autoSpaceDE w:val="0"/>
            <w:autoSpaceDN w:val="0"/>
            <w:adjustRightInd w:val="0"/>
            <w:spacing w:line="240" w:lineRule="auto"/>
            <w:jc w:val="both"/>
            <w:rPr>
              <w:szCs w:val="20"/>
            </w:rPr>
          </w:pPr>
        </w:p>
        <w:p w:rsidR="00DD0F31" w:rsidRDefault="00DD0F31" w:rsidP="00A85BE3">
          <w:pPr>
            <w:autoSpaceDE w:val="0"/>
            <w:autoSpaceDN w:val="0"/>
            <w:adjustRightInd w:val="0"/>
            <w:spacing w:line="240" w:lineRule="auto"/>
            <w:jc w:val="both"/>
            <w:rPr>
              <w:szCs w:val="20"/>
            </w:rPr>
          </w:pPr>
        </w:p>
        <w:p w:rsidR="00DD0F31" w:rsidRDefault="00DD0F31" w:rsidP="00DD0F31">
          <w:pPr>
            <w:autoSpaceDE w:val="0"/>
            <w:autoSpaceDN w:val="0"/>
            <w:adjustRightInd w:val="0"/>
            <w:spacing w:line="240" w:lineRule="auto"/>
            <w:rPr>
              <w:b/>
              <w:bCs/>
              <w:szCs w:val="20"/>
            </w:rPr>
          </w:pPr>
          <w:r>
            <w:rPr>
              <w:b/>
              <w:bCs/>
              <w:szCs w:val="20"/>
            </w:rPr>
            <w:t>University of New Mexico FVTX Operations Budget 2012:</w:t>
          </w:r>
          <w:r w:rsidRPr="00CD260D">
            <w:rPr>
              <w:b/>
              <w:bCs/>
              <w:szCs w:val="20"/>
            </w:rPr>
            <w:t xml:space="preserve"> </w:t>
          </w:r>
        </w:p>
        <w:tbl>
          <w:tblPr>
            <w:tblW w:w="7222" w:type="dxa"/>
            <w:tblCellMar>
              <w:left w:w="0" w:type="dxa"/>
              <w:right w:w="0" w:type="dxa"/>
            </w:tblCellMar>
            <w:tblLook w:val="0420"/>
          </w:tblPr>
          <w:tblGrid>
            <w:gridCol w:w="3611"/>
            <w:gridCol w:w="3611"/>
          </w:tblGrid>
          <w:tr w:rsidR="00A04B26" w:rsidRPr="006F7AF1" w:rsidTr="00A04B26">
            <w:trPr>
              <w:trHeight w:val="387"/>
            </w:trPr>
            <w:tc>
              <w:tcPr>
                <w:tcW w:w="3611"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A04B26" w:rsidRPr="006F7AF1" w:rsidRDefault="00A04B26" w:rsidP="005C1137">
                <w:pPr>
                  <w:pStyle w:val="BodyText"/>
                  <w:spacing w:before="200"/>
                </w:pPr>
                <w:r w:rsidRPr="006F7AF1">
                  <w:rPr>
                    <w:b/>
                    <w:bCs/>
                  </w:rPr>
                  <w:t>Item</w:t>
                </w:r>
              </w:p>
            </w:tc>
            <w:tc>
              <w:tcPr>
                <w:tcW w:w="3611"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A04B26" w:rsidRPr="006F7AF1" w:rsidRDefault="00A04B26" w:rsidP="005C1137">
                <w:pPr>
                  <w:pStyle w:val="BodyText"/>
                  <w:spacing w:before="200"/>
                </w:pPr>
                <w:r w:rsidRPr="006F7AF1">
                  <w:rPr>
                    <w:b/>
                    <w:bCs/>
                  </w:rPr>
                  <w:t>Fully Burdened Funds</w:t>
                </w:r>
              </w:p>
            </w:tc>
          </w:tr>
          <w:tr w:rsidR="00A04B26" w:rsidRPr="006F7AF1" w:rsidTr="00A04B26">
            <w:trPr>
              <w:trHeight w:val="470"/>
            </w:trPr>
            <w:tc>
              <w:tcPr>
                <w:tcW w:w="361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04B26" w:rsidRPr="006F7AF1" w:rsidRDefault="00A04B26" w:rsidP="005C1137">
                <w:pPr>
                  <w:pStyle w:val="BodyText"/>
                  <w:spacing w:before="200"/>
                </w:pPr>
                <w:r w:rsidRPr="006F7AF1">
                  <w:t>General M&amp;S</w:t>
                </w:r>
              </w:p>
            </w:tc>
            <w:tc>
              <w:tcPr>
                <w:tcW w:w="361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04B26" w:rsidRPr="006F7AF1" w:rsidRDefault="00A04B26" w:rsidP="005C1137">
                <w:pPr>
                  <w:pStyle w:val="BodyText"/>
                  <w:spacing w:before="200"/>
                </w:pPr>
                <w:r w:rsidRPr="006F7AF1">
                  <w:t>$4,000</w:t>
                </w:r>
              </w:p>
            </w:tc>
          </w:tr>
          <w:tr w:rsidR="00A04B26" w:rsidRPr="006F7AF1" w:rsidTr="00A04B26">
            <w:trPr>
              <w:trHeight w:val="321"/>
            </w:trPr>
            <w:tc>
              <w:tcPr>
                <w:tcW w:w="361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04B26" w:rsidRPr="006F7AF1" w:rsidRDefault="00A04B26" w:rsidP="005C1137">
                <w:pPr>
                  <w:pStyle w:val="BodyText"/>
                  <w:spacing w:before="200"/>
                </w:pPr>
                <w:r w:rsidRPr="006F7AF1">
                  <w:t>Travel</w:t>
                </w:r>
              </w:p>
            </w:tc>
            <w:tc>
              <w:tcPr>
                <w:tcW w:w="361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04B26" w:rsidRPr="006F7AF1" w:rsidRDefault="00A04B26" w:rsidP="005C1137">
                <w:pPr>
                  <w:pStyle w:val="BodyText"/>
                  <w:spacing w:before="200"/>
                </w:pPr>
                <w:r>
                  <w:t>$12</w:t>
                </w:r>
                <w:r w:rsidRPr="006F7AF1">
                  <w:t>,000</w:t>
                </w:r>
              </w:p>
            </w:tc>
          </w:tr>
          <w:tr w:rsidR="00A04B26" w:rsidRPr="006F7AF1" w:rsidTr="00A04B26">
            <w:trPr>
              <w:trHeight w:val="292"/>
            </w:trPr>
            <w:tc>
              <w:tcPr>
                <w:tcW w:w="361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04B26" w:rsidRPr="006F7AF1" w:rsidRDefault="00A04B26" w:rsidP="005C1137">
                <w:pPr>
                  <w:pStyle w:val="BodyText"/>
                  <w:spacing w:before="200"/>
                </w:pPr>
                <w:r w:rsidRPr="006F7AF1">
                  <w:t> </w:t>
                </w:r>
              </w:p>
            </w:tc>
            <w:tc>
              <w:tcPr>
                <w:tcW w:w="361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04B26" w:rsidRPr="006F7AF1" w:rsidRDefault="00A04B26" w:rsidP="005C1137">
                <w:pPr>
                  <w:pStyle w:val="BodyText"/>
                  <w:spacing w:before="200"/>
                </w:pPr>
                <w:r w:rsidRPr="006F7AF1">
                  <w:t> </w:t>
                </w:r>
              </w:p>
            </w:tc>
          </w:tr>
          <w:tr w:rsidR="00A04B26" w:rsidRPr="006F7AF1" w:rsidTr="00A04B26">
            <w:trPr>
              <w:trHeight w:val="434"/>
            </w:trPr>
            <w:tc>
              <w:tcPr>
                <w:tcW w:w="361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04B26" w:rsidRPr="006F7AF1" w:rsidRDefault="00A04B26" w:rsidP="005C1137">
                <w:pPr>
                  <w:pStyle w:val="BodyText"/>
                  <w:spacing w:before="200"/>
                </w:pPr>
                <w:r w:rsidRPr="006F7AF1">
                  <w:t>Total</w:t>
                </w:r>
              </w:p>
            </w:tc>
            <w:tc>
              <w:tcPr>
                <w:tcW w:w="361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04B26" w:rsidRPr="006F7AF1" w:rsidRDefault="00A04B26" w:rsidP="005C1137">
                <w:pPr>
                  <w:pStyle w:val="BodyText"/>
                  <w:spacing w:before="200"/>
                </w:pPr>
                <w:r>
                  <w:t>$16</w:t>
                </w:r>
                <w:r w:rsidRPr="006F7AF1">
                  <w:t>,000</w:t>
                </w:r>
              </w:p>
            </w:tc>
          </w:tr>
        </w:tbl>
        <w:p w:rsidR="00A04B26" w:rsidRDefault="00A04B26" w:rsidP="00DD0F31">
          <w:pPr>
            <w:autoSpaceDE w:val="0"/>
            <w:autoSpaceDN w:val="0"/>
            <w:adjustRightInd w:val="0"/>
            <w:spacing w:line="240" w:lineRule="auto"/>
            <w:rPr>
              <w:b/>
              <w:bCs/>
              <w:szCs w:val="20"/>
            </w:rPr>
          </w:pPr>
        </w:p>
        <w:p w:rsidR="00DD0F31" w:rsidRDefault="00DD0F31" w:rsidP="00A85BE3">
          <w:pPr>
            <w:autoSpaceDE w:val="0"/>
            <w:autoSpaceDN w:val="0"/>
            <w:adjustRightInd w:val="0"/>
            <w:spacing w:line="240" w:lineRule="auto"/>
            <w:jc w:val="both"/>
            <w:rPr>
              <w:szCs w:val="20"/>
            </w:rPr>
          </w:pPr>
        </w:p>
        <w:p w:rsidR="00F663B0" w:rsidRDefault="00F663B0" w:rsidP="00A85BE3">
          <w:pPr>
            <w:autoSpaceDE w:val="0"/>
            <w:autoSpaceDN w:val="0"/>
            <w:adjustRightInd w:val="0"/>
            <w:spacing w:line="240" w:lineRule="auto"/>
            <w:jc w:val="both"/>
            <w:rPr>
              <w:szCs w:val="20"/>
            </w:rPr>
          </w:pPr>
        </w:p>
        <w:p w:rsidR="00F663B0" w:rsidRDefault="00380F2B" w:rsidP="00F663B0">
          <w:pPr>
            <w:autoSpaceDE w:val="0"/>
            <w:autoSpaceDN w:val="0"/>
            <w:adjustRightInd w:val="0"/>
            <w:spacing w:line="240" w:lineRule="auto"/>
            <w:jc w:val="both"/>
            <w:rPr>
              <w:b/>
              <w:bCs/>
              <w:szCs w:val="20"/>
            </w:rPr>
          </w:pPr>
          <w:r>
            <w:rPr>
              <w:b/>
              <w:bCs/>
              <w:szCs w:val="20"/>
            </w:rPr>
            <w:t>New Mexico State University</w:t>
          </w:r>
          <w:r w:rsidR="00F663B0">
            <w:rPr>
              <w:b/>
              <w:bCs/>
              <w:szCs w:val="20"/>
            </w:rPr>
            <w:t xml:space="preserve"> M&amp;O FTEs 2012:</w:t>
          </w:r>
        </w:p>
        <w:p w:rsidR="00F663B0" w:rsidRDefault="00F663B0" w:rsidP="00F663B0">
          <w:pPr>
            <w:autoSpaceDE w:val="0"/>
            <w:autoSpaceDN w:val="0"/>
            <w:adjustRightInd w:val="0"/>
            <w:spacing w:line="240" w:lineRule="auto"/>
            <w:jc w:val="both"/>
            <w:rPr>
              <w:b/>
              <w:bCs/>
              <w:szCs w:val="20"/>
            </w:rPr>
          </w:pPr>
        </w:p>
        <w:tbl>
          <w:tblPr>
            <w:tblW w:w="9120" w:type="dxa"/>
            <w:tblCellMar>
              <w:left w:w="0" w:type="dxa"/>
              <w:right w:w="0" w:type="dxa"/>
            </w:tblCellMar>
            <w:tblLook w:val="0420"/>
          </w:tblPr>
          <w:tblGrid>
            <w:gridCol w:w="3720"/>
            <w:gridCol w:w="2040"/>
            <w:gridCol w:w="3360"/>
          </w:tblGrid>
          <w:tr w:rsidR="00750664" w:rsidRPr="00750664" w:rsidTr="00052330">
            <w:trPr>
              <w:trHeight w:val="541"/>
            </w:trPr>
            <w:tc>
              <w:tcPr>
                <w:tcW w:w="372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b/>
                    <w:bCs/>
                    <w:szCs w:val="20"/>
                  </w:rPr>
                  <w:t>Person</w:t>
                </w:r>
              </w:p>
            </w:tc>
            <w:tc>
              <w:tcPr>
                <w:tcW w:w="204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b/>
                    <w:bCs/>
                    <w:szCs w:val="20"/>
                  </w:rPr>
                  <w:t>FY12 FTE</w:t>
                </w:r>
              </w:p>
            </w:tc>
            <w:tc>
              <w:tcPr>
                <w:tcW w:w="336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b/>
                    <w:bCs/>
                    <w:szCs w:val="20"/>
                  </w:rPr>
                  <w:t>Task</w:t>
                </w:r>
              </w:p>
            </w:tc>
          </w:tr>
          <w:tr w:rsidR="00750664" w:rsidRPr="00750664" w:rsidTr="00750664">
            <w:trPr>
              <w:trHeight w:val="476"/>
            </w:trPr>
            <w:tc>
              <w:tcPr>
                <w:tcW w:w="37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Stephen Pate (Prof)</w:t>
                </w:r>
              </w:p>
            </w:tc>
            <w:tc>
              <w:tcPr>
                <w:tcW w:w="20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0.25</w:t>
                </w:r>
              </w:p>
            </w:tc>
            <w:tc>
              <w:tcPr>
                <w:tcW w:w="33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Management/Technical</w:t>
                </w:r>
              </w:p>
            </w:tc>
          </w:tr>
          <w:tr w:rsidR="00750664" w:rsidRPr="00750664" w:rsidTr="00750664">
            <w:trPr>
              <w:trHeight w:val="476"/>
            </w:trPr>
            <w:tc>
              <w:tcPr>
                <w:tcW w:w="37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Vassili Papavassiliou (Prof)</w:t>
                </w:r>
              </w:p>
            </w:tc>
            <w:tc>
              <w:tcPr>
                <w:tcW w:w="20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0.25</w:t>
                </w:r>
              </w:p>
            </w:tc>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Management/Technical</w:t>
                </w:r>
              </w:p>
            </w:tc>
          </w:tr>
          <w:tr w:rsidR="00750664" w:rsidRPr="00750664" w:rsidTr="00750664">
            <w:trPr>
              <w:trHeight w:val="476"/>
            </w:trPr>
            <w:tc>
              <w:tcPr>
                <w:tcW w:w="37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Xiaorong Wang (PD)</w:t>
                </w:r>
              </w:p>
            </w:tc>
            <w:tc>
              <w:tcPr>
                <w:tcW w:w="20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1.0</w:t>
                </w:r>
              </w:p>
            </w:tc>
            <w:tc>
              <w:tcPr>
                <w:tcW w:w="3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Simulation/Analysis Software</w:t>
                </w:r>
              </w:p>
            </w:tc>
          </w:tr>
          <w:tr w:rsidR="00750664" w:rsidRPr="00750664" w:rsidTr="00750664">
            <w:trPr>
              <w:trHeight w:val="476"/>
            </w:trPr>
            <w:tc>
              <w:tcPr>
                <w:tcW w:w="37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Feng Wei (PD)</w:t>
                </w:r>
              </w:p>
            </w:tc>
            <w:tc>
              <w:tcPr>
                <w:tcW w:w="20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1.0</w:t>
                </w:r>
              </w:p>
            </w:tc>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Technical/Analysis Software</w:t>
                </w:r>
              </w:p>
            </w:tc>
          </w:tr>
          <w:tr w:rsidR="00750664" w:rsidRPr="00750664" w:rsidTr="00750664">
            <w:trPr>
              <w:trHeight w:val="476"/>
            </w:trPr>
            <w:tc>
              <w:tcPr>
                <w:tcW w:w="37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Elaine Tennant (PhD student)</w:t>
                </w:r>
              </w:p>
            </w:tc>
            <w:tc>
              <w:tcPr>
                <w:tcW w:w="20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1.0</w:t>
                </w:r>
              </w:p>
            </w:tc>
            <w:tc>
              <w:tcPr>
                <w:tcW w:w="3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Analysis</w:t>
                </w:r>
              </w:p>
            </w:tc>
          </w:tr>
          <w:tr w:rsidR="00750664" w:rsidRPr="00750664" w:rsidTr="00750664">
            <w:trPr>
              <w:trHeight w:val="476"/>
            </w:trPr>
            <w:tc>
              <w:tcPr>
                <w:tcW w:w="37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Abraham Meles (PhD student)</w:t>
                </w:r>
              </w:p>
            </w:tc>
            <w:tc>
              <w:tcPr>
                <w:tcW w:w="20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1.0</w:t>
                </w:r>
              </w:p>
            </w:tc>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Technical/Analysis Software</w:t>
                </w:r>
              </w:p>
            </w:tc>
          </w:tr>
          <w:tr w:rsidR="00750664" w:rsidRPr="00750664" w:rsidTr="00750664">
            <w:trPr>
              <w:trHeight w:val="476"/>
            </w:trPr>
            <w:tc>
              <w:tcPr>
                <w:tcW w:w="37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Darshana Perera (PhD student)</w:t>
                </w:r>
              </w:p>
            </w:tc>
            <w:tc>
              <w:tcPr>
                <w:tcW w:w="20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0.75</w:t>
                </w:r>
              </w:p>
            </w:tc>
            <w:tc>
              <w:tcPr>
                <w:tcW w:w="3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Technical/Analysis Software</w:t>
                </w:r>
              </w:p>
            </w:tc>
          </w:tr>
          <w:tr w:rsidR="00750664" w:rsidRPr="00750664" w:rsidTr="00750664">
            <w:trPr>
              <w:trHeight w:val="476"/>
            </w:trPr>
            <w:tc>
              <w:tcPr>
                <w:tcW w:w="37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New grad student</w:t>
                </w:r>
              </w:p>
            </w:tc>
            <w:tc>
              <w:tcPr>
                <w:tcW w:w="20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0.25</w:t>
                </w:r>
              </w:p>
            </w:tc>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Technical/Analysis Software</w:t>
                </w:r>
              </w:p>
            </w:tc>
          </w:tr>
          <w:tr w:rsidR="00750664" w:rsidRPr="00750664" w:rsidTr="00750664">
            <w:trPr>
              <w:trHeight w:val="476"/>
            </w:trPr>
            <w:tc>
              <w:tcPr>
                <w:tcW w:w="37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Total</w:t>
                </w:r>
              </w:p>
            </w:tc>
            <w:tc>
              <w:tcPr>
                <w:tcW w:w="20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750664" w:rsidRDefault="00750664" w:rsidP="00750664">
                <w:pPr>
                  <w:autoSpaceDE w:val="0"/>
                  <w:autoSpaceDN w:val="0"/>
                  <w:adjustRightInd w:val="0"/>
                  <w:spacing w:line="240" w:lineRule="auto"/>
                  <w:jc w:val="both"/>
                  <w:rPr>
                    <w:szCs w:val="20"/>
                  </w:rPr>
                </w:pPr>
                <w:r w:rsidRPr="00750664">
                  <w:rPr>
                    <w:szCs w:val="20"/>
                  </w:rPr>
                  <w:t>5.5</w:t>
                </w:r>
              </w:p>
            </w:tc>
            <w:tc>
              <w:tcPr>
                <w:tcW w:w="3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50664" w:rsidRPr="00750664" w:rsidRDefault="00750664" w:rsidP="00750664">
                <w:pPr>
                  <w:autoSpaceDE w:val="0"/>
                  <w:autoSpaceDN w:val="0"/>
                  <w:adjustRightInd w:val="0"/>
                  <w:spacing w:line="240" w:lineRule="auto"/>
                  <w:jc w:val="both"/>
                  <w:rPr>
                    <w:szCs w:val="20"/>
                  </w:rPr>
                </w:pPr>
              </w:p>
            </w:tc>
          </w:tr>
        </w:tbl>
        <w:p w:rsidR="00380F2B" w:rsidRDefault="00380F2B" w:rsidP="00380F2B">
          <w:pPr>
            <w:autoSpaceDE w:val="0"/>
            <w:autoSpaceDN w:val="0"/>
            <w:adjustRightInd w:val="0"/>
            <w:spacing w:line="240" w:lineRule="auto"/>
            <w:jc w:val="both"/>
            <w:rPr>
              <w:szCs w:val="20"/>
            </w:rPr>
          </w:pPr>
          <w:r>
            <w:rPr>
              <w:szCs w:val="20"/>
            </w:rPr>
            <w:t xml:space="preserve">            </w:t>
          </w:r>
        </w:p>
        <w:p w:rsidR="00380F2B" w:rsidRDefault="00380F2B" w:rsidP="00380F2B">
          <w:pPr>
            <w:autoSpaceDE w:val="0"/>
            <w:autoSpaceDN w:val="0"/>
            <w:adjustRightInd w:val="0"/>
            <w:spacing w:line="240" w:lineRule="auto"/>
            <w:rPr>
              <w:b/>
              <w:bCs/>
              <w:szCs w:val="20"/>
            </w:rPr>
          </w:pPr>
          <w:r>
            <w:rPr>
              <w:b/>
              <w:bCs/>
              <w:szCs w:val="20"/>
            </w:rPr>
            <w:t>New Mexico State University FVTX Operations Budget 2012:</w:t>
          </w:r>
          <w:r w:rsidRPr="00CD260D">
            <w:rPr>
              <w:b/>
              <w:bCs/>
              <w:szCs w:val="20"/>
            </w:rPr>
            <w:t xml:space="preserve"> </w:t>
          </w:r>
        </w:p>
        <w:p w:rsidR="00380F2B" w:rsidRDefault="00380F2B" w:rsidP="00380F2B">
          <w:pPr>
            <w:autoSpaceDE w:val="0"/>
            <w:autoSpaceDN w:val="0"/>
            <w:adjustRightInd w:val="0"/>
            <w:spacing w:line="240" w:lineRule="auto"/>
            <w:rPr>
              <w:b/>
              <w:bCs/>
              <w:szCs w:val="20"/>
            </w:rPr>
          </w:pPr>
        </w:p>
        <w:tbl>
          <w:tblPr>
            <w:tblW w:w="7200" w:type="dxa"/>
            <w:tblCellMar>
              <w:left w:w="0" w:type="dxa"/>
              <w:right w:w="0" w:type="dxa"/>
            </w:tblCellMar>
            <w:tblLook w:val="0420"/>
          </w:tblPr>
          <w:tblGrid>
            <w:gridCol w:w="3600"/>
            <w:gridCol w:w="3600"/>
          </w:tblGrid>
          <w:tr w:rsidR="00380F2B" w:rsidRPr="00380F2B" w:rsidTr="00052330">
            <w:trPr>
              <w:trHeight w:val="507"/>
            </w:trPr>
            <w:tc>
              <w:tcPr>
                <w:tcW w:w="36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611D17" w:rsidRPr="00380F2B" w:rsidRDefault="00380F2B" w:rsidP="00380F2B">
                <w:pPr>
                  <w:autoSpaceDE w:val="0"/>
                  <w:autoSpaceDN w:val="0"/>
                  <w:adjustRightInd w:val="0"/>
                  <w:spacing w:line="240" w:lineRule="auto"/>
                  <w:rPr>
                    <w:b/>
                    <w:bCs/>
                    <w:szCs w:val="20"/>
                  </w:rPr>
                </w:pPr>
                <w:r w:rsidRPr="00380F2B">
                  <w:rPr>
                    <w:b/>
                    <w:bCs/>
                    <w:szCs w:val="20"/>
                  </w:rPr>
                  <w:t>Item</w:t>
                </w:r>
              </w:p>
            </w:tc>
            <w:tc>
              <w:tcPr>
                <w:tcW w:w="36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611D17" w:rsidRPr="00380F2B" w:rsidRDefault="00380F2B" w:rsidP="00380F2B">
                <w:pPr>
                  <w:autoSpaceDE w:val="0"/>
                  <w:autoSpaceDN w:val="0"/>
                  <w:adjustRightInd w:val="0"/>
                  <w:spacing w:line="240" w:lineRule="auto"/>
                  <w:rPr>
                    <w:b/>
                    <w:bCs/>
                    <w:szCs w:val="20"/>
                  </w:rPr>
                </w:pPr>
                <w:r w:rsidRPr="00380F2B">
                  <w:rPr>
                    <w:b/>
                    <w:bCs/>
                    <w:szCs w:val="20"/>
                  </w:rPr>
                  <w:t>Fully Burdened Funds</w:t>
                </w:r>
              </w:p>
            </w:tc>
          </w:tr>
          <w:tr w:rsidR="00380F2B" w:rsidRPr="00380F2B" w:rsidTr="00380F2B">
            <w:trPr>
              <w:trHeight w:val="443"/>
            </w:trPr>
            <w:tc>
              <w:tcPr>
                <w:tcW w:w="36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11D17" w:rsidRPr="00FE19CA" w:rsidRDefault="00380F2B" w:rsidP="00380F2B">
                <w:pPr>
                  <w:autoSpaceDE w:val="0"/>
                  <w:autoSpaceDN w:val="0"/>
                  <w:adjustRightInd w:val="0"/>
                  <w:spacing w:line="240" w:lineRule="auto"/>
                  <w:rPr>
                    <w:bCs/>
                    <w:szCs w:val="20"/>
                  </w:rPr>
                </w:pPr>
                <w:r w:rsidRPr="00FE19CA">
                  <w:rPr>
                    <w:bCs/>
                    <w:szCs w:val="20"/>
                  </w:rPr>
                  <w:t>General M&amp;S</w:t>
                </w:r>
              </w:p>
            </w:tc>
            <w:tc>
              <w:tcPr>
                <w:tcW w:w="36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11D17" w:rsidRPr="00FE19CA" w:rsidRDefault="00380F2B" w:rsidP="00380F2B">
                <w:pPr>
                  <w:autoSpaceDE w:val="0"/>
                  <w:autoSpaceDN w:val="0"/>
                  <w:adjustRightInd w:val="0"/>
                  <w:spacing w:line="240" w:lineRule="auto"/>
                  <w:rPr>
                    <w:bCs/>
                    <w:szCs w:val="20"/>
                  </w:rPr>
                </w:pPr>
                <w:r w:rsidRPr="00FE19CA">
                  <w:rPr>
                    <w:bCs/>
                    <w:szCs w:val="20"/>
                  </w:rPr>
                  <w:t>$0</w:t>
                </w:r>
              </w:p>
            </w:tc>
          </w:tr>
          <w:tr w:rsidR="00380F2B" w:rsidRPr="00380F2B" w:rsidTr="00380F2B">
            <w:trPr>
              <w:trHeight w:val="443"/>
            </w:trPr>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11D17" w:rsidRPr="00FE19CA" w:rsidRDefault="00380F2B" w:rsidP="00380F2B">
                <w:pPr>
                  <w:autoSpaceDE w:val="0"/>
                  <w:autoSpaceDN w:val="0"/>
                  <w:adjustRightInd w:val="0"/>
                  <w:spacing w:line="240" w:lineRule="auto"/>
                  <w:rPr>
                    <w:bCs/>
                    <w:szCs w:val="20"/>
                  </w:rPr>
                </w:pPr>
                <w:r w:rsidRPr="00FE19CA">
                  <w:rPr>
                    <w:bCs/>
                    <w:szCs w:val="20"/>
                  </w:rPr>
                  <w:t>Travel</w:t>
                </w:r>
              </w:p>
            </w:tc>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11D17" w:rsidRPr="00FE19CA" w:rsidRDefault="00380F2B" w:rsidP="00380F2B">
                <w:pPr>
                  <w:autoSpaceDE w:val="0"/>
                  <w:autoSpaceDN w:val="0"/>
                  <w:adjustRightInd w:val="0"/>
                  <w:spacing w:line="240" w:lineRule="auto"/>
                  <w:rPr>
                    <w:bCs/>
                    <w:szCs w:val="20"/>
                  </w:rPr>
                </w:pPr>
                <w:r w:rsidRPr="00FE19CA">
                  <w:rPr>
                    <w:bCs/>
                    <w:szCs w:val="20"/>
                  </w:rPr>
                  <w:t>$18,000</w:t>
                </w:r>
              </w:p>
            </w:tc>
          </w:tr>
          <w:tr w:rsidR="00380F2B" w:rsidRPr="00380F2B" w:rsidTr="00380F2B">
            <w:trPr>
              <w:trHeight w:val="443"/>
            </w:trPr>
            <w:tc>
              <w:tcPr>
                <w:tcW w:w="3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11D17" w:rsidRPr="00FE19CA" w:rsidRDefault="00380F2B" w:rsidP="00380F2B">
                <w:pPr>
                  <w:autoSpaceDE w:val="0"/>
                  <w:autoSpaceDN w:val="0"/>
                  <w:adjustRightInd w:val="0"/>
                  <w:spacing w:line="240" w:lineRule="auto"/>
                  <w:rPr>
                    <w:bCs/>
                    <w:szCs w:val="20"/>
                  </w:rPr>
                </w:pPr>
                <w:r w:rsidRPr="00FE19CA">
                  <w:rPr>
                    <w:bCs/>
                    <w:szCs w:val="20"/>
                  </w:rPr>
                  <w:t> </w:t>
                </w:r>
              </w:p>
            </w:tc>
            <w:tc>
              <w:tcPr>
                <w:tcW w:w="3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11D17" w:rsidRPr="00FE19CA" w:rsidRDefault="00380F2B" w:rsidP="00380F2B">
                <w:pPr>
                  <w:autoSpaceDE w:val="0"/>
                  <w:autoSpaceDN w:val="0"/>
                  <w:adjustRightInd w:val="0"/>
                  <w:spacing w:line="240" w:lineRule="auto"/>
                  <w:rPr>
                    <w:bCs/>
                    <w:szCs w:val="20"/>
                  </w:rPr>
                </w:pPr>
                <w:r w:rsidRPr="00FE19CA">
                  <w:rPr>
                    <w:bCs/>
                    <w:szCs w:val="20"/>
                  </w:rPr>
                  <w:t> </w:t>
                </w:r>
              </w:p>
            </w:tc>
          </w:tr>
          <w:tr w:rsidR="00380F2B" w:rsidRPr="00380F2B" w:rsidTr="00380F2B">
            <w:trPr>
              <w:trHeight w:val="443"/>
            </w:trPr>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11D17" w:rsidRPr="00FE19CA" w:rsidRDefault="00380F2B" w:rsidP="00380F2B">
                <w:pPr>
                  <w:autoSpaceDE w:val="0"/>
                  <w:autoSpaceDN w:val="0"/>
                  <w:adjustRightInd w:val="0"/>
                  <w:spacing w:line="240" w:lineRule="auto"/>
                  <w:rPr>
                    <w:bCs/>
                    <w:szCs w:val="20"/>
                  </w:rPr>
                </w:pPr>
                <w:r w:rsidRPr="00FE19CA">
                  <w:rPr>
                    <w:bCs/>
                    <w:szCs w:val="20"/>
                  </w:rPr>
                  <w:t>Total</w:t>
                </w:r>
              </w:p>
            </w:tc>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11D17" w:rsidRPr="00FE19CA" w:rsidRDefault="00380F2B" w:rsidP="00380F2B">
                <w:pPr>
                  <w:autoSpaceDE w:val="0"/>
                  <w:autoSpaceDN w:val="0"/>
                  <w:adjustRightInd w:val="0"/>
                  <w:spacing w:line="240" w:lineRule="auto"/>
                  <w:rPr>
                    <w:bCs/>
                    <w:szCs w:val="20"/>
                  </w:rPr>
                </w:pPr>
                <w:r w:rsidRPr="00FE19CA">
                  <w:rPr>
                    <w:bCs/>
                    <w:szCs w:val="20"/>
                  </w:rPr>
                  <w:t>$18,000</w:t>
                </w:r>
              </w:p>
            </w:tc>
          </w:tr>
        </w:tbl>
        <w:p w:rsidR="00380F2B" w:rsidRDefault="00380F2B" w:rsidP="00380F2B">
          <w:pPr>
            <w:autoSpaceDE w:val="0"/>
            <w:autoSpaceDN w:val="0"/>
            <w:adjustRightInd w:val="0"/>
            <w:spacing w:line="240" w:lineRule="auto"/>
            <w:jc w:val="both"/>
            <w:rPr>
              <w:b/>
              <w:bCs/>
              <w:szCs w:val="20"/>
            </w:rPr>
          </w:pPr>
        </w:p>
        <w:p w:rsidR="00380F2B" w:rsidRDefault="00380F2B" w:rsidP="00380F2B">
          <w:pPr>
            <w:autoSpaceDE w:val="0"/>
            <w:autoSpaceDN w:val="0"/>
            <w:adjustRightInd w:val="0"/>
            <w:spacing w:line="240" w:lineRule="auto"/>
            <w:jc w:val="both"/>
            <w:rPr>
              <w:b/>
              <w:bCs/>
              <w:szCs w:val="20"/>
            </w:rPr>
          </w:pPr>
          <w:r>
            <w:rPr>
              <w:b/>
              <w:bCs/>
              <w:szCs w:val="20"/>
            </w:rPr>
            <w:t>Columbia University M&amp;O FTEs 2012:</w:t>
          </w:r>
        </w:p>
        <w:p w:rsidR="00380F2B" w:rsidRDefault="00380F2B" w:rsidP="00380F2B">
          <w:pPr>
            <w:autoSpaceDE w:val="0"/>
            <w:autoSpaceDN w:val="0"/>
            <w:adjustRightInd w:val="0"/>
            <w:spacing w:line="240" w:lineRule="auto"/>
            <w:jc w:val="both"/>
            <w:rPr>
              <w:b/>
              <w:bCs/>
              <w:szCs w:val="20"/>
            </w:rPr>
          </w:pPr>
        </w:p>
        <w:tbl>
          <w:tblPr>
            <w:tblW w:w="8880" w:type="dxa"/>
            <w:tblCellMar>
              <w:left w:w="0" w:type="dxa"/>
              <w:right w:w="0" w:type="dxa"/>
            </w:tblCellMar>
            <w:tblLook w:val="0420"/>
          </w:tblPr>
          <w:tblGrid>
            <w:gridCol w:w="3200"/>
            <w:gridCol w:w="2440"/>
            <w:gridCol w:w="3240"/>
          </w:tblGrid>
          <w:tr w:rsidR="00380F2B" w:rsidRPr="00380F2B" w:rsidTr="00052330">
            <w:trPr>
              <w:trHeight w:val="528"/>
            </w:trPr>
            <w:tc>
              <w:tcPr>
                <w:tcW w:w="32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611D17" w:rsidRPr="00380F2B" w:rsidRDefault="00380F2B" w:rsidP="00380F2B">
                <w:pPr>
                  <w:autoSpaceDE w:val="0"/>
                  <w:autoSpaceDN w:val="0"/>
                  <w:adjustRightInd w:val="0"/>
                  <w:spacing w:line="240" w:lineRule="auto"/>
                  <w:jc w:val="both"/>
                  <w:rPr>
                    <w:b/>
                    <w:bCs/>
                    <w:szCs w:val="20"/>
                  </w:rPr>
                </w:pPr>
                <w:r w:rsidRPr="00380F2B">
                  <w:rPr>
                    <w:b/>
                    <w:bCs/>
                    <w:szCs w:val="20"/>
                  </w:rPr>
                  <w:t>Person</w:t>
                </w:r>
              </w:p>
            </w:tc>
            <w:tc>
              <w:tcPr>
                <w:tcW w:w="244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611D17" w:rsidRPr="00380F2B" w:rsidRDefault="00380F2B" w:rsidP="00380F2B">
                <w:pPr>
                  <w:autoSpaceDE w:val="0"/>
                  <w:autoSpaceDN w:val="0"/>
                  <w:adjustRightInd w:val="0"/>
                  <w:spacing w:line="240" w:lineRule="auto"/>
                  <w:jc w:val="both"/>
                  <w:rPr>
                    <w:b/>
                    <w:bCs/>
                    <w:szCs w:val="20"/>
                  </w:rPr>
                </w:pPr>
                <w:r w:rsidRPr="00380F2B">
                  <w:rPr>
                    <w:b/>
                    <w:bCs/>
                    <w:szCs w:val="20"/>
                  </w:rPr>
                  <w:t>FY12 FTE</w:t>
                </w:r>
              </w:p>
            </w:tc>
            <w:tc>
              <w:tcPr>
                <w:tcW w:w="324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611D17" w:rsidRPr="00380F2B" w:rsidRDefault="00380F2B" w:rsidP="00380F2B">
                <w:pPr>
                  <w:autoSpaceDE w:val="0"/>
                  <w:autoSpaceDN w:val="0"/>
                  <w:adjustRightInd w:val="0"/>
                  <w:spacing w:line="240" w:lineRule="auto"/>
                  <w:jc w:val="both"/>
                  <w:rPr>
                    <w:b/>
                    <w:bCs/>
                    <w:szCs w:val="20"/>
                  </w:rPr>
                </w:pPr>
                <w:r w:rsidRPr="00380F2B">
                  <w:rPr>
                    <w:b/>
                    <w:bCs/>
                    <w:szCs w:val="20"/>
                  </w:rPr>
                  <w:t>Task</w:t>
                </w:r>
              </w:p>
            </w:tc>
          </w:tr>
          <w:tr w:rsidR="00380F2B" w:rsidRPr="00380F2B" w:rsidTr="00380F2B">
            <w:trPr>
              <w:trHeight w:val="528"/>
            </w:trPr>
            <w:tc>
              <w:tcPr>
                <w:tcW w:w="32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1D17" w:rsidRPr="0087078F" w:rsidRDefault="00380F2B" w:rsidP="00380F2B">
                <w:pPr>
                  <w:autoSpaceDE w:val="0"/>
                  <w:autoSpaceDN w:val="0"/>
                  <w:adjustRightInd w:val="0"/>
                  <w:spacing w:line="240" w:lineRule="auto"/>
                  <w:jc w:val="both"/>
                  <w:rPr>
                    <w:bCs/>
                    <w:szCs w:val="20"/>
                  </w:rPr>
                </w:pPr>
                <w:r w:rsidRPr="0087078F">
                  <w:rPr>
                    <w:bCs/>
                    <w:szCs w:val="20"/>
                  </w:rPr>
                  <w:t>Beau Meredith (PD)</w:t>
                </w:r>
              </w:p>
            </w:tc>
            <w:tc>
              <w:tcPr>
                <w:tcW w:w="24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80F2B" w:rsidRPr="0087078F" w:rsidRDefault="00392A1F" w:rsidP="00380F2B">
                <w:pPr>
                  <w:autoSpaceDE w:val="0"/>
                  <w:autoSpaceDN w:val="0"/>
                  <w:adjustRightInd w:val="0"/>
                  <w:spacing w:line="240" w:lineRule="auto"/>
                  <w:jc w:val="both"/>
                  <w:rPr>
                    <w:bCs/>
                    <w:szCs w:val="20"/>
                  </w:rPr>
                </w:pPr>
                <w:r w:rsidRPr="0087078F">
                  <w:rPr>
                    <w:bCs/>
                    <w:szCs w:val="20"/>
                  </w:rPr>
                  <w:t>0.5</w:t>
                </w:r>
              </w:p>
            </w:tc>
            <w:tc>
              <w:tcPr>
                <w:tcW w:w="32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1D17" w:rsidRPr="0087078F" w:rsidRDefault="00380F2B" w:rsidP="00380F2B">
                <w:pPr>
                  <w:autoSpaceDE w:val="0"/>
                  <w:autoSpaceDN w:val="0"/>
                  <w:adjustRightInd w:val="0"/>
                  <w:spacing w:line="240" w:lineRule="auto"/>
                  <w:jc w:val="both"/>
                  <w:rPr>
                    <w:bCs/>
                    <w:szCs w:val="20"/>
                  </w:rPr>
                </w:pPr>
                <w:r w:rsidRPr="0087078F">
                  <w:rPr>
                    <w:bCs/>
                    <w:szCs w:val="20"/>
                  </w:rPr>
                  <w:t>Technical/Analysis Software</w:t>
                </w:r>
              </w:p>
            </w:tc>
          </w:tr>
          <w:tr w:rsidR="00380F2B" w:rsidRPr="00380F2B" w:rsidTr="00380F2B">
            <w:trPr>
              <w:trHeight w:val="384"/>
            </w:trPr>
            <w:tc>
              <w:tcPr>
                <w:tcW w:w="3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1D17" w:rsidRPr="0087078F" w:rsidRDefault="00380F2B" w:rsidP="00380F2B">
                <w:pPr>
                  <w:autoSpaceDE w:val="0"/>
                  <w:autoSpaceDN w:val="0"/>
                  <w:adjustRightInd w:val="0"/>
                  <w:spacing w:line="240" w:lineRule="auto"/>
                  <w:jc w:val="both"/>
                  <w:rPr>
                    <w:bCs/>
                    <w:szCs w:val="20"/>
                  </w:rPr>
                </w:pPr>
                <w:r w:rsidRPr="0087078F">
                  <w:rPr>
                    <w:bCs/>
                    <w:szCs w:val="20"/>
                  </w:rPr>
                  <w:t>Aaron Veicht (PhD student)</w:t>
                </w:r>
              </w:p>
            </w:tc>
            <w:tc>
              <w:tcPr>
                <w:tcW w:w="24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80F2B" w:rsidRPr="0087078F" w:rsidRDefault="00392A1F" w:rsidP="00380F2B">
                <w:pPr>
                  <w:autoSpaceDE w:val="0"/>
                  <w:autoSpaceDN w:val="0"/>
                  <w:adjustRightInd w:val="0"/>
                  <w:spacing w:line="240" w:lineRule="auto"/>
                  <w:jc w:val="both"/>
                  <w:rPr>
                    <w:bCs/>
                    <w:szCs w:val="20"/>
                  </w:rPr>
                </w:pPr>
                <w:r w:rsidRPr="0087078F">
                  <w:rPr>
                    <w:bCs/>
                    <w:szCs w:val="20"/>
                  </w:rPr>
                  <w:t>0.5</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1D17" w:rsidRPr="0087078F" w:rsidRDefault="00380F2B" w:rsidP="00380F2B">
                <w:pPr>
                  <w:autoSpaceDE w:val="0"/>
                  <w:autoSpaceDN w:val="0"/>
                  <w:adjustRightInd w:val="0"/>
                  <w:spacing w:line="240" w:lineRule="auto"/>
                  <w:jc w:val="both"/>
                  <w:rPr>
                    <w:bCs/>
                    <w:szCs w:val="20"/>
                  </w:rPr>
                </w:pPr>
                <w:r w:rsidRPr="0087078F">
                  <w:rPr>
                    <w:bCs/>
                    <w:szCs w:val="20"/>
                  </w:rPr>
                  <w:t>Technical/Analysis Software</w:t>
                </w:r>
              </w:p>
            </w:tc>
          </w:tr>
        </w:tbl>
        <w:p w:rsidR="00380F2B" w:rsidRDefault="00380F2B" w:rsidP="00380F2B">
          <w:pPr>
            <w:autoSpaceDE w:val="0"/>
            <w:autoSpaceDN w:val="0"/>
            <w:adjustRightInd w:val="0"/>
            <w:spacing w:line="240" w:lineRule="auto"/>
            <w:jc w:val="both"/>
            <w:rPr>
              <w:b/>
              <w:bCs/>
              <w:szCs w:val="20"/>
            </w:rPr>
          </w:pPr>
        </w:p>
        <w:p w:rsidR="00380F2B" w:rsidRDefault="00380F2B" w:rsidP="00380F2B">
          <w:pPr>
            <w:autoSpaceDE w:val="0"/>
            <w:autoSpaceDN w:val="0"/>
            <w:adjustRightInd w:val="0"/>
            <w:spacing w:line="240" w:lineRule="auto"/>
            <w:jc w:val="both"/>
            <w:rPr>
              <w:b/>
              <w:bCs/>
              <w:szCs w:val="20"/>
            </w:rPr>
          </w:pPr>
          <w:r>
            <w:rPr>
              <w:b/>
              <w:bCs/>
              <w:szCs w:val="20"/>
            </w:rPr>
            <w:t>Nevis M&amp;O FTEs 2012:</w:t>
          </w:r>
        </w:p>
        <w:p w:rsidR="00380F2B" w:rsidRDefault="00380F2B" w:rsidP="00380F2B">
          <w:pPr>
            <w:autoSpaceDE w:val="0"/>
            <w:autoSpaceDN w:val="0"/>
            <w:adjustRightInd w:val="0"/>
            <w:spacing w:line="240" w:lineRule="auto"/>
            <w:jc w:val="both"/>
            <w:rPr>
              <w:b/>
              <w:bCs/>
              <w:szCs w:val="20"/>
            </w:rPr>
          </w:pPr>
        </w:p>
        <w:tbl>
          <w:tblPr>
            <w:tblW w:w="8640" w:type="dxa"/>
            <w:tblCellMar>
              <w:left w:w="0" w:type="dxa"/>
              <w:right w:w="0" w:type="dxa"/>
            </w:tblCellMar>
            <w:tblLook w:val="0420"/>
          </w:tblPr>
          <w:tblGrid>
            <w:gridCol w:w="3200"/>
            <w:gridCol w:w="2320"/>
            <w:gridCol w:w="3120"/>
          </w:tblGrid>
          <w:tr w:rsidR="00280040" w:rsidRPr="00280040" w:rsidTr="00052330">
            <w:trPr>
              <w:trHeight w:val="520"/>
            </w:trPr>
            <w:tc>
              <w:tcPr>
                <w:tcW w:w="32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280040" w:rsidRDefault="00280040" w:rsidP="00280040">
                <w:pPr>
                  <w:autoSpaceDE w:val="0"/>
                  <w:autoSpaceDN w:val="0"/>
                  <w:adjustRightInd w:val="0"/>
                  <w:spacing w:line="240" w:lineRule="auto"/>
                  <w:jc w:val="both"/>
                  <w:rPr>
                    <w:b/>
                    <w:bCs/>
                    <w:szCs w:val="20"/>
                  </w:rPr>
                </w:pPr>
                <w:r w:rsidRPr="00280040">
                  <w:rPr>
                    <w:b/>
                    <w:bCs/>
                    <w:szCs w:val="20"/>
                  </w:rPr>
                  <w:t>Person</w:t>
                </w:r>
              </w:p>
            </w:tc>
            <w:tc>
              <w:tcPr>
                <w:tcW w:w="232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280040" w:rsidRDefault="00280040" w:rsidP="00280040">
                <w:pPr>
                  <w:autoSpaceDE w:val="0"/>
                  <w:autoSpaceDN w:val="0"/>
                  <w:adjustRightInd w:val="0"/>
                  <w:spacing w:line="240" w:lineRule="auto"/>
                  <w:jc w:val="both"/>
                  <w:rPr>
                    <w:b/>
                    <w:bCs/>
                    <w:szCs w:val="20"/>
                  </w:rPr>
                </w:pPr>
                <w:r w:rsidRPr="00280040">
                  <w:rPr>
                    <w:b/>
                    <w:bCs/>
                    <w:szCs w:val="20"/>
                  </w:rPr>
                  <w:t>FY12 FTE</w:t>
                </w:r>
              </w:p>
            </w:tc>
            <w:tc>
              <w:tcPr>
                <w:tcW w:w="312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280040" w:rsidRDefault="00280040" w:rsidP="00280040">
                <w:pPr>
                  <w:autoSpaceDE w:val="0"/>
                  <w:autoSpaceDN w:val="0"/>
                  <w:adjustRightInd w:val="0"/>
                  <w:spacing w:line="240" w:lineRule="auto"/>
                  <w:jc w:val="both"/>
                  <w:rPr>
                    <w:b/>
                    <w:bCs/>
                    <w:szCs w:val="20"/>
                  </w:rPr>
                </w:pPr>
                <w:r w:rsidRPr="00280040">
                  <w:rPr>
                    <w:b/>
                    <w:bCs/>
                    <w:szCs w:val="20"/>
                  </w:rPr>
                  <w:t>Task</w:t>
                </w:r>
              </w:p>
            </w:tc>
          </w:tr>
          <w:tr w:rsidR="00280040" w:rsidRPr="00280040" w:rsidTr="00280040">
            <w:trPr>
              <w:trHeight w:val="520"/>
            </w:trPr>
            <w:tc>
              <w:tcPr>
                <w:tcW w:w="32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87078F" w:rsidRDefault="00280040" w:rsidP="00280040">
                <w:pPr>
                  <w:autoSpaceDE w:val="0"/>
                  <w:autoSpaceDN w:val="0"/>
                  <w:adjustRightInd w:val="0"/>
                  <w:spacing w:line="240" w:lineRule="auto"/>
                  <w:jc w:val="both"/>
                  <w:rPr>
                    <w:bCs/>
                    <w:szCs w:val="20"/>
                  </w:rPr>
                </w:pPr>
                <w:r w:rsidRPr="0087078F">
                  <w:rPr>
                    <w:bCs/>
                    <w:szCs w:val="20"/>
                  </w:rPr>
                  <w:t>Chen-Yi Chi</w:t>
                </w:r>
              </w:p>
            </w:tc>
            <w:tc>
              <w:tcPr>
                <w:tcW w:w="23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87078F" w:rsidRDefault="00280040" w:rsidP="00280040">
                <w:pPr>
                  <w:autoSpaceDE w:val="0"/>
                  <w:autoSpaceDN w:val="0"/>
                  <w:adjustRightInd w:val="0"/>
                  <w:spacing w:line="240" w:lineRule="auto"/>
                  <w:jc w:val="both"/>
                  <w:rPr>
                    <w:bCs/>
                    <w:szCs w:val="20"/>
                  </w:rPr>
                </w:pPr>
                <w:r w:rsidRPr="0087078F">
                  <w:rPr>
                    <w:bCs/>
                    <w:szCs w:val="20"/>
                  </w:rPr>
                  <w:t>0.10</w:t>
                </w:r>
              </w:p>
            </w:tc>
            <w:tc>
              <w:tcPr>
                <w:tcW w:w="31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87078F" w:rsidRDefault="00280040" w:rsidP="00280040">
                <w:pPr>
                  <w:autoSpaceDE w:val="0"/>
                  <w:autoSpaceDN w:val="0"/>
                  <w:adjustRightInd w:val="0"/>
                  <w:spacing w:line="240" w:lineRule="auto"/>
                  <w:jc w:val="both"/>
                  <w:rPr>
                    <w:bCs/>
                    <w:szCs w:val="20"/>
                  </w:rPr>
                </w:pPr>
                <w:r w:rsidRPr="0087078F">
                  <w:rPr>
                    <w:bCs/>
                    <w:szCs w:val="20"/>
                  </w:rPr>
                  <w:t>DCM II</w:t>
                </w:r>
              </w:p>
            </w:tc>
          </w:tr>
          <w:tr w:rsidR="00280040" w:rsidRPr="00280040" w:rsidTr="00280040">
            <w:trPr>
              <w:trHeight w:val="520"/>
            </w:trPr>
            <w:tc>
              <w:tcPr>
                <w:tcW w:w="3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87078F" w:rsidRDefault="00280040" w:rsidP="00280040">
                <w:pPr>
                  <w:autoSpaceDE w:val="0"/>
                  <w:autoSpaceDN w:val="0"/>
                  <w:adjustRightInd w:val="0"/>
                  <w:spacing w:line="240" w:lineRule="auto"/>
                  <w:jc w:val="both"/>
                  <w:rPr>
                    <w:bCs/>
                    <w:szCs w:val="20"/>
                  </w:rPr>
                </w:pPr>
                <w:r w:rsidRPr="0087078F">
                  <w:rPr>
                    <w:bCs/>
                    <w:szCs w:val="20"/>
                  </w:rPr>
                  <w:t>Technician</w:t>
                </w:r>
              </w:p>
            </w:tc>
            <w:tc>
              <w:tcPr>
                <w:tcW w:w="23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87078F" w:rsidRDefault="00280040" w:rsidP="00280040">
                <w:pPr>
                  <w:autoSpaceDE w:val="0"/>
                  <w:autoSpaceDN w:val="0"/>
                  <w:adjustRightInd w:val="0"/>
                  <w:spacing w:line="240" w:lineRule="auto"/>
                  <w:jc w:val="both"/>
                  <w:rPr>
                    <w:bCs/>
                    <w:szCs w:val="20"/>
                  </w:rPr>
                </w:pPr>
                <w:r w:rsidRPr="0087078F">
                  <w:rPr>
                    <w:bCs/>
                    <w:szCs w:val="20"/>
                  </w:rPr>
                  <w:t>0.15</w:t>
                </w:r>
              </w:p>
            </w:tc>
            <w:tc>
              <w:tcPr>
                <w:tcW w:w="31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87078F" w:rsidRDefault="00280040" w:rsidP="00280040">
                <w:pPr>
                  <w:autoSpaceDE w:val="0"/>
                  <w:autoSpaceDN w:val="0"/>
                  <w:adjustRightInd w:val="0"/>
                  <w:spacing w:line="240" w:lineRule="auto"/>
                  <w:jc w:val="both"/>
                  <w:rPr>
                    <w:bCs/>
                    <w:szCs w:val="20"/>
                  </w:rPr>
                </w:pPr>
                <w:r w:rsidRPr="0087078F">
                  <w:rPr>
                    <w:bCs/>
                    <w:szCs w:val="20"/>
                  </w:rPr>
                  <w:t>DCM II</w:t>
                </w:r>
              </w:p>
            </w:tc>
          </w:tr>
          <w:tr w:rsidR="00280040" w:rsidRPr="00280040" w:rsidTr="00280040">
            <w:trPr>
              <w:trHeight w:val="520"/>
            </w:trPr>
            <w:tc>
              <w:tcPr>
                <w:tcW w:w="3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87078F" w:rsidRDefault="00280040" w:rsidP="00280040">
                <w:pPr>
                  <w:autoSpaceDE w:val="0"/>
                  <w:autoSpaceDN w:val="0"/>
                  <w:adjustRightInd w:val="0"/>
                  <w:spacing w:line="240" w:lineRule="auto"/>
                  <w:jc w:val="both"/>
                  <w:rPr>
                    <w:bCs/>
                    <w:szCs w:val="20"/>
                  </w:rPr>
                </w:pPr>
                <w:r w:rsidRPr="0087078F">
                  <w:rPr>
                    <w:bCs/>
                    <w:szCs w:val="20"/>
                  </w:rPr>
                  <w:t>Total</w:t>
                </w:r>
              </w:p>
            </w:tc>
            <w:tc>
              <w:tcPr>
                <w:tcW w:w="23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87078F" w:rsidRDefault="00280040" w:rsidP="00280040">
                <w:pPr>
                  <w:autoSpaceDE w:val="0"/>
                  <w:autoSpaceDN w:val="0"/>
                  <w:adjustRightInd w:val="0"/>
                  <w:spacing w:line="240" w:lineRule="auto"/>
                  <w:jc w:val="both"/>
                  <w:rPr>
                    <w:bCs/>
                    <w:szCs w:val="20"/>
                  </w:rPr>
                </w:pPr>
                <w:r w:rsidRPr="0087078F">
                  <w:rPr>
                    <w:bCs/>
                    <w:szCs w:val="20"/>
                  </w:rPr>
                  <w:t>0.35</w:t>
                </w:r>
              </w:p>
            </w:tc>
            <w:tc>
              <w:tcPr>
                <w:tcW w:w="31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80040" w:rsidRPr="0087078F" w:rsidRDefault="00280040" w:rsidP="00280040">
                <w:pPr>
                  <w:autoSpaceDE w:val="0"/>
                  <w:autoSpaceDN w:val="0"/>
                  <w:adjustRightInd w:val="0"/>
                  <w:spacing w:line="240" w:lineRule="auto"/>
                  <w:jc w:val="both"/>
                  <w:rPr>
                    <w:bCs/>
                    <w:szCs w:val="20"/>
                  </w:rPr>
                </w:pPr>
              </w:p>
            </w:tc>
          </w:tr>
        </w:tbl>
        <w:p w:rsidR="00380F2B" w:rsidRDefault="00380F2B" w:rsidP="00380F2B">
          <w:pPr>
            <w:autoSpaceDE w:val="0"/>
            <w:autoSpaceDN w:val="0"/>
            <w:adjustRightInd w:val="0"/>
            <w:spacing w:line="240" w:lineRule="auto"/>
            <w:jc w:val="both"/>
            <w:rPr>
              <w:b/>
              <w:bCs/>
              <w:szCs w:val="20"/>
            </w:rPr>
          </w:pPr>
        </w:p>
        <w:p w:rsidR="00380F2B" w:rsidRDefault="00380F2B" w:rsidP="00380F2B">
          <w:pPr>
            <w:autoSpaceDE w:val="0"/>
            <w:autoSpaceDN w:val="0"/>
            <w:adjustRightInd w:val="0"/>
            <w:spacing w:line="240" w:lineRule="auto"/>
            <w:jc w:val="both"/>
            <w:rPr>
              <w:b/>
              <w:bCs/>
              <w:szCs w:val="20"/>
            </w:rPr>
          </w:pPr>
          <w:r>
            <w:rPr>
              <w:b/>
              <w:bCs/>
              <w:szCs w:val="20"/>
            </w:rPr>
            <w:t>University of Colorado M&amp;O FTEs 2012:</w:t>
          </w:r>
        </w:p>
        <w:p w:rsidR="00380F2B" w:rsidRDefault="00380F2B" w:rsidP="00380F2B">
          <w:pPr>
            <w:autoSpaceDE w:val="0"/>
            <w:autoSpaceDN w:val="0"/>
            <w:adjustRightInd w:val="0"/>
            <w:spacing w:line="240" w:lineRule="auto"/>
            <w:jc w:val="both"/>
            <w:rPr>
              <w:b/>
              <w:bCs/>
              <w:szCs w:val="20"/>
            </w:rPr>
          </w:pPr>
        </w:p>
        <w:tbl>
          <w:tblPr>
            <w:tblW w:w="8400" w:type="dxa"/>
            <w:tblCellMar>
              <w:left w:w="0" w:type="dxa"/>
              <w:right w:w="0" w:type="dxa"/>
            </w:tblCellMar>
            <w:tblLook w:val="0420"/>
          </w:tblPr>
          <w:tblGrid>
            <w:gridCol w:w="3200"/>
            <w:gridCol w:w="2200"/>
            <w:gridCol w:w="3000"/>
          </w:tblGrid>
          <w:tr w:rsidR="00FA1A49" w:rsidRPr="00FA1A49" w:rsidTr="00052330">
            <w:trPr>
              <w:trHeight w:val="498"/>
            </w:trPr>
            <w:tc>
              <w:tcPr>
                <w:tcW w:w="32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FA1A49" w:rsidRDefault="00FA1A49" w:rsidP="00FA1A49">
                <w:pPr>
                  <w:autoSpaceDE w:val="0"/>
                  <w:autoSpaceDN w:val="0"/>
                  <w:adjustRightInd w:val="0"/>
                  <w:spacing w:line="240" w:lineRule="auto"/>
                  <w:jc w:val="both"/>
                  <w:rPr>
                    <w:b/>
                    <w:bCs/>
                    <w:szCs w:val="20"/>
                  </w:rPr>
                </w:pPr>
                <w:r w:rsidRPr="00FA1A49">
                  <w:rPr>
                    <w:b/>
                    <w:bCs/>
                    <w:szCs w:val="20"/>
                  </w:rPr>
                  <w:t>Person</w:t>
                </w:r>
              </w:p>
            </w:tc>
            <w:tc>
              <w:tcPr>
                <w:tcW w:w="22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FA1A49" w:rsidRDefault="00FA1A49" w:rsidP="00FA1A49">
                <w:pPr>
                  <w:autoSpaceDE w:val="0"/>
                  <w:autoSpaceDN w:val="0"/>
                  <w:adjustRightInd w:val="0"/>
                  <w:spacing w:line="240" w:lineRule="auto"/>
                  <w:jc w:val="both"/>
                  <w:rPr>
                    <w:b/>
                    <w:bCs/>
                    <w:szCs w:val="20"/>
                  </w:rPr>
                </w:pPr>
                <w:r w:rsidRPr="00FA1A49">
                  <w:rPr>
                    <w:b/>
                    <w:bCs/>
                    <w:szCs w:val="20"/>
                  </w:rPr>
                  <w:t>FY12 FTE</w:t>
                </w:r>
              </w:p>
            </w:tc>
            <w:tc>
              <w:tcPr>
                <w:tcW w:w="30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FA1A49" w:rsidRDefault="00FA1A49" w:rsidP="00FA1A49">
                <w:pPr>
                  <w:autoSpaceDE w:val="0"/>
                  <w:autoSpaceDN w:val="0"/>
                  <w:adjustRightInd w:val="0"/>
                  <w:spacing w:line="240" w:lineRule="auto"/>
                  <w:jc w:val="both"/>
                  <w:rPr>
                    <w:b/>
                    <w:bCs/>
                    <w:szCs w:val="20"/>
                  </w:rPr>
                </w:pPr>
                <w:r w:rsidRPr="00FA1A49">
                  <w:rPr>
                    <w:b/>
                    <w:bCs/>
                    <w:szCs w:val="20"/>
                  </w:rPr>
                  <w:t>Task</w:t>
                </w:r>
              </w:p>
            </w:tc>
          </w:tr>
          <w:tr w:rsidR="00FA1A49" w:rsidRPr="00FA1A49" w:rsidTr="00FA1A49">
            <w:trPr>
              <w:trHeight w:val="498"/>
            </w:trPr>
            <w:tc>
              <w:tcPr>
                <w:tcW w:w="32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FA1A49" w:rsidP="00FA1A49">
                <w:pPr>
                  <w:autoSpaceDE w:val="0"/>
                  <w:autoSpaceDN w:val="0"/>
                  <w:adjustRightInd w:val="0"/>
                  <w:spacing w:line="240" w:lineRule="auto"/>
                  <w:jc w:val="both"/>
                  <w:rPr>
                    <w:bCs/>
                    <w:szCs w:val="20"/>
                  </w:rPr>
                </w:pPr>
                <w:r w:rsidRPr="009D02B4">
                  <w:rPr>
                    <w:bCs/>
                    <w:szCs w:val="20"/>
                  </w:rPr>
                  <w:t>Michael McCumber (PD)</w:t>
                </w:r>
              </w:p>
            </w:tc>
            <w:tc>
              <w:tcPr>
                <w:tcW w:w="22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FA1A49" w:rsidP="00FA1A49">
                <w:pPr>
                  <w:autoSpaceDE w:val="0"/>
                  <w:autoSpaceDN w:val="0"/>
                  <w:adjustRightInd w:val="0"/>
                  <w:spacing w:line="240" w:lineRule="auto"/>
                  <w:jc w:val="both"/>
                  <w:rPr>
                    <w:bCs/>
                    <w:szCs w:val="20"/>
                  </w:rPr>
                </w:pPr>
                <w:r w:rsidRPr="009D02B4">
                  <w:rPr>
                    <w:bCs/>
                    <w:szCs w:val="20"/>
                  </w:rPr>
                  <w:t>0.25</w:t>
                </w:r>
              </w:p>
            </w:tc>
            <w:tc>
              <w:tcPr>
                <w:tcW w:w="30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FA1A49" w:rsidP="00FA1A49">
                <w:pPr>
                  <w:autoSpaceDE w:val="0"/>
                  <w:autoSpaceDN w:val="0"/>
                  <w:adjustRightInd w:val="0"/>
                  <w:spacing w:line="240" w:lineRule="auto"/>
                  <w:jc w:val="both"/>
                  <w:rPr>
                    <w:bCs/>
                    <w:szCs w:val="20"/>
                  </w:rPr>
                </w:pPr>
                <w:r w:rsidRPr="009D02B4">
                  <w:rPr>
                    <w:bCs/>
                    <w:szCs w:val="20"/>
                  </w:rPr>
                  <w:t>DCM II Readout</w:t>
                </w:r>
              </w:p>
            </w:tc>
          </w:tr>
          <w:tr w:rsidR="00FA1A49" w:rsidRPr="00FA1A49" w:rsidTr="00FA1A49">
            <w:trPr>
              <w:trHeight w:val="498"/>
            </w:trPr>
            <w:tc>
              <w:tcPr>
                <w:tcW w:w="3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9D02B4" w:rsidRDefault="00FA1A49" w:rsidP="00FA1A49">
                <w:pPr>
                  <w:autoSpaceDE w:val="0"/>
                  <w:autoSpaceDN w:val="0"/>
                  <w:adjustRightInd w:val="0"/>
                  <w:spacing w:line="240" w:lineRule="auto"/>
                  <w:jc w:val="both"/>
                  <w:rPr>
                    <w:bCs/>
                    <w:szCs w:val="20"/>
                  </w:rPr>
                </w:pPr>
                <w:r w:rsidRPr="009D02B4">
                  <w:rPr>
                    <w:bCs/>
                    <w:szCs w:val="20"/>
                  </w:rPr>
                  <w:t>Jamie Nagle (Prof)</w:t>
                </w: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9D02B4" w:rsidRDefault="00FA1A49" w:rsidP="00FA1A49">
                <w:pPr>
                  <w:autoSpaceDE w:val="0"/>
                  <w:autoSpaceDN w:val="0"/>
                  <w:adjustRightInd w:val="0"/>
                  <w:spacing w:line="240" w:lineRule="auto"/>
                  <w:jc w:val="both"/>
                  <w:rPr>
                    <w:bCs/>
                    <w:szCs w:val="20"/>
                  </w:rPr>
                </w:pPr>
                <w:r w:rsidRPr="009D02B4">
                  <w:rPr>
                    <w:bCs/>
                    <w:szCs w:val="20"/>
                  </w:rPr>
                  <w:t>&lt;0.05</w:t>
                </w:r>
              </w:p>
            </w:tc>
            <w:tc>
              <w:tcPr>
                <w:tcW w:w="30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9D02B4" w:rsidRDefault="00FA1A49" w:rsidP="00FA1A49">
                <w:pPr>
                  <w:autoSpaceDE w:val="0"/>
                  <w:autoSpaceDN w:val="0"/>
                  <w:adjustRightInd w:val="0"/>
                  <w:spacing w:line="240" w:lineRule="auto"/>
                  <w:jc w:val="both"/>
                  <w:rPr>
                    <w:bCs/>
                    <w:szCs w:val="20"/>
                  </w:rPr>
                </w:pPr>
                <w:r w:rsidRPr="009D02B4">
                  <w:rPr>
                    <w:bCs/>
                    <w:szCs w:val="20"/>
                  </w:rPr>
                  <w:t>DCM II</w:t>
                </w:r>
              </w:p>
            </w:tc>
          </w:tr>
          <w:tr w:rsidR="00FA1A49" w:rsidRPr="00FA1A49" w:rsidTr="00FA1A49">
            <w:trPr>
              <w:trHeight w:val="498"/>
            </w:trPr>
            <w:tc>
              <w:tcPr>
                <w:tcW w:w="3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FA1A49" w:rsidP="00FA1A49">
                <w:pPr>
                  <w:autoSpaceDE w:val="0"/>
                  <w:autoSpaceDN w:val="0"/>
                  <w:adjustRightInd w:val="0"/>
                  <w:spacing w:line="240" w:lineRule="auto"/>
                  <w:jc w:val="both"/>
                  <w:rPr>
                    <w:bCs/>
                    <w:szCs w:val="20"/>
                  </w:rPr>
                </w:pPr>
                <w:r w:rsidRPr="009D02B4">
                  <w:rPr>
                    <w:bCs/>
                    <w:szCs w:val="20"/>
                  </w:rPr>
                  <w:t>Total</w:t>
                </w:r>
              </w:p>
            </w:tc>
            <w:tc>
              <w:tcPr>
                <w:tcW w:w="2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FA1A49" w:rsidP="00FA1A49">
                <w:pPr>
                  <w:autoSpaceDE w:val="0"/>
                  <w:autoSpaceDN w:val="0"/>
                  <w:adjustRightInd w:val="0"/>
                  <w:spacing w:line="240" w:lineRule="auto"/>
                  <w:jc w:val="both"/>
                  <w:rPr>
                    <w:bCs/>
                    <w:szCs w:val="20"/>
                  </w:rPr>
                </w:pPr>
                <w:r w:rsidRPr="009D02B4">
                  <w:rPr>
                    <w:bCs/>
                    <w:szCs w:val="20"/>
                  </w:rPr>
                  <w:t>0.25</w:t>
                </w:r>
              </w:p>
            </w:tc>
            <w:tc>
              <w:tcPr>
                <w:tcW w:w="30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A1A49" w:rsidRPr="009D02B4" w:rsidRDefault="00FA1A49" w:rsidP="00FA1A49">
                <w:pPr>
                  <w:autoSpaceDE w:val="0"/>
                  <w:autoSpaceDN w:val="0"/>
                  <w:adjustRightInd w:val="0"/>
                  <w:spacing w:line="240" w:lineRule="auto"/>
                  <w:jc w:val="both"/>
                  <w:rPr>
                    <w:bCs/>
                    <w:szCs w:val="20"/>
                  </w:rPr>
                </w:pPr>
              </w:p>
            </w:tc>
          </w:tr>
        </w:tbl>
        <w:p w:rsidR="00380F2B" w:rsidRDefault="00380F2B" w:rsidP="00380F2B">
          <w:pPr>
            <w:autoSpaceDE w:val="0"/>
            <w:autoSpaceDN w:val="0"/>
            <w:adjustRightInd w:val="0"/>
            <w:spacing w:line="240" w:lineRule="auto"/>
            <w:jc w:val="both"/>
            <w:rPr>
              <w:b/>
              <w:bCs/>
              <w:szCs w:val="20"/>
            </w:rPr>
          </w:pPr>
        </w:p>
        <w:p w:rsidR="00265AB7" w:rsidRDefault="00265AB7">
          <w:pPr>
            <w:spacing w:line="240" w:lineRule="auto"/>
            <w:rPr>
              <w:b/>
              <w:bCs/>
              <w:sz w:val="24"/>
              <w:szCs w:val="24"/>
            </w:rPr>
          </w:pPr>
          <w:r>
            <w:rPr>
              <w:b/>
              <w:bCs/>
              <w:sz w:val="24"/>
              <w:szCs w:val="24"/>
            </w:rPr>
            <w:br w:type="page"/>
          </w:r>
        </w:p>
        <w:p w:rsidR="00380F2B" w:rsidRPr="001D09CD" w:rsidRDefault="001D09CD" w:rsidP="00380F2B">
          <w:pPr>
            <w:autoSpaceDE w:val="0"/>
            <w:autoSpaceDN w:val="0"/>
            <w:adjustRightInd w:val="0"/>
            <w:spacing w:line="240" w:lineRule="auto"/>
            <w:jc w:val="both"/>
            <w:rPr>
              <w:b/>
              <w:bCs/>
              <w:sz w:val="24"/>
              <w:szCs w:val="24"/>
            </w:rPr>
          </w:pPr>
          <w:r w:rsidRPr="001D09CD">
            <w:rPr>
              <w:b/>
              <w:bCs/>
              <w:sz w:val="24"/>
              <w:szCs w:val="24"/>
            </w:rPr>
            <w:t>FY2013</w:t>
          </w:r>
          <w:r>
            <w:rPr>
              <w:b/>
              <w:bCs/>
              <w:sz w:val="24"/>
              <w:szCs w:val="24"/>
            </w:rPr>
            <w:t xml:space="preserve"> and Beyond</w:t>
          </w:r>
        </w:p>
        <w:p w:rsidR="001D09CD" w:rsidRDefault="001D09CD" w:rsidP="00380F2B">
          <w:pPr>
            <w:autoSpaceDE w:val="0"/>
            <w:autoSpaceDN w:val="0"/>
            <w:adjustRightInd w:val="0"/>
            <w:spacing w:line="240" w:lineRule="auto"/>
            <w:jc w:val="both"/>
            <w:rPr>
              <w:b/>
              <w:bCs/>
              <w:szCs w:val="20"/>
            </w:rPr>
          </w:pPr>
        </w:p>
        <w:p w:rsidR="008F4A7F" w:rsidRPr="00CD260D" w:rsidRDefault="008F4A7F" w:rsidP="008F4A7F">
          <w:pPr>
            <w:autoSpaceDE w:val="0"/>
            <w:autoSpaceDN w:val="0"/>
            <w:adjustRightInd w:val="0"/>
            <w:spacing w:line="240" w:lineRule="auto"/>
            <w:ind w:left="360"/>
            <w:rPr>
              <w:b/>
              <w:bCs/>
              <w:szCs w:val="20"/>
            </w:rPr>
          </w:pPr>
          <w:r w:rsidRPr="00CD260D">
            <w:rPr>
              <w:b/>
              <w:bCs/>
              <w:szCs w:val="20"/>
            </w:rPr>
            <w:t>Brookhaven N</w:t>
          </w:r>
          <w:r>
            <w:rPr>
              <w:b/>
              <w:bCs/>
              <w:szCs w:val="20"/>
            </w:rPr>
            <w:t>ational Laboratory M&amp;O FTEs 2013 and beyond</w:t>
          </w:r>
        </w:p>
        <w:p w:rsidR="008F4A7F" w:rsidRDefault="008F4A7F" w:rsidP="008F4A7F">
          <w:pPr>
            <w:autoSpaceDE w:val="0"/>
            <w:autoSpaceDN w:val="0"/>
            <w:adjustRightInd w:val="0"/>
            <w:spacing w:line="240" w:lineRule="auto"/>
            <w:ind w:left="360"/>
            <w:rPr>
              <w:rFonts w:ascii="Times New Roman" w:hAnsi="Times New Roman"/>
              <w:b/>
              <w:bCs/>
              <w:sz w:val="24"/>
              <w:szCs w:val="24"/>
            </w:rPr>
          </w:pPr>
        </w:p>
        <w:tbl>
          <w:tblPr>
            <w:tblW w:w="9720" w:type="dxa"/>
            <w:tblCellMar>
              <w:left w:w="0" w:type="dxa"/>
              <w:right w:w="0" w:type="dxa"/>
            </w:tblCellMar>
            <w:tblLook w:val="0420"/>
          </w:tblPr>
          <w:tblGrid>
            <w:gridCol w:w="3360"/>
            <w:gridCol w:w="1680"/>
            <w:gridCol w:w="4680"/>
          </w:tblGrid>
          <w:tr w:rsidR="008B73F2" w:rsidRPr="008B73F2" w:rsidTr="00052330">
            <w:trPr>
              <w:trHeight w:val="576"/>
            </w:trPr>
            <w:tc>
              <w:tcPr>
                <w:tcW w:w="336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
                    <w:bCs/>
                    <w:szCs w:val="20"/>
                  </w:rPr>
                </w:pPr>
                <w:r w:rsidRPr="008B73F2">
                  <w:rPr>
                    <w:rFonts w:ascii="Lucida Sans" w:hAnsi="Lucida Sans"/>
                    <w:b/>
                    <w:bCs/>
                    <w:szCs w:val="20"/>
                  </w:rPr>
                  <w:t>Person</w:t>
                </w:r>
              </w:p>
            </w:tc>
            <w:tc>
              <w:tcPr>
                <w:tcW w:w="168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8B73F2" w:rsidRDefault="001D09CD" w:rsidP="008B73F2">
                <w:pPr>
                  <w:autoSpaceDE w:val="0"/>
                  <w:autoSpaceDN w:val="0"/>
                  <w:adjustRightInd w:val="0"/>
                  <w:spacing w:line="240" w:lineRule="auto"/>
                  <w:ind w:left="360"/>
                  <w:rPr>
                    <w:rFonts w:ascii="Lucida Sans" w:hAnsi="Lucida Sans"/>
                    <w:b/>
                    <w:bCs/>
                    <w:szCs w:val="20"/>
                  </w:rPr>
                </w:pPr>
                <w:r>
                  <w:rPr>
                    <w:rFonts w:ascii="Lucida Sans" w:hAnsi="Lucida Sans"/>
                    <w:b/>
                    <w:bCs/>
                    <w:szCs w:val="20"/>
                  </w:rPr>
                  <w:t>FY13</w:t>
                </w:r>
                <w:r w:rsidR="008B73F2" w:rsidRPr="008B73F2">
                  <w:rPr>
                    <w:rFonts w:ascii="Lucida Sans" w:hAnsi="Lucida Sans"/>
                    <w:b/>
                    <w:bCs/>
                    <w:szCs w:val="20"/>
                  </w:rPr>
                  <w:t xml:space="preserve"> FTE</w:t>
                </w:r>
              </w:p>
            </w:tc>
            <w:tc>
              <w:tcPr>
                <w:tcW w:w="468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
                    <w:bCs/>
                    <w:szCs w:val="20"/>
                  </w:rPr>
                </w:pPr>
                <w:r w:rsidRPr="008B73F2">
                  <w:rPr>
                    <w:rFonts w:ascii="Lucida Sans" w:hAnsi="Lucida Sans"/>
                    <w:b/>
                    <w:bCs/>
                    <w:szCs w:val="20"/>
                  </w:rPr>
                  <w:t>Task</w:t>
                </w:r>
              </w:p>
            </w:tc>
          </w:tr>
          <w:tr w:rsidR="008B73F2" w:rsidRPr="008B73F2" w:rsidTr="008B73F2">
            <w:trPr>
              <w:trHeight w:val="440"/>
            </w:trPr>
            <w:tc>
              <w:tcPr>
                <w:tcW w:w="33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S. Boose</w:t>
                </w:r>
              </w:p>
            </w:tc>
            <w:tc>
              <w:tcPr>
                <w:tcW w:w="16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0.2</w:t>
                </w:r>
              </w:p>
            </w:tc>
            <w:tc>
              <w:tcPr>
                <w:tcW w:w="46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LV/HV Infrastructure</w:t>
                </w:r>
              </w:p>
            </w:tc>
          </w:tr>
          <w:tr w:rsidR="008B73F2" w:rsidRPr="008B73F2" w:rsidTr="008B73F2">
            <w:trPr>
              <w:trHeight w:val="440"/>
            </w:trPr>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P. Giannotti</w:t>
                </w:r>
              </w:p>
            </w:tc>
            <w:tc>
              <w:tcPr>
                <w:tcW w:w="1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0.2</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E,S,H&amp;Q</w:t>
                </w:r>
              </w:p>
            </w:tc>
          </w:tr>
          <w:tr w:rsidR="008B73F2" w:rsidRPr="008B73F2" w:rsidTr="008B73F2">
            <w:trPr>
              <w:trHeight w:val="440"/>
            </w:trPr>
            <w:tc>
              <w:tcPr>
                <w:tcW w:w="3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J. Haggerty</w:t>
                </w:r>
              </w:p>
            </w:tc>
            <w:tc>
              <w:tcPr>
                <w:tcW w:w="16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0.2</w:t>
                </w:r>
              </w:p>
            </w:tc>
            <w:tc>
              <w:tcPr>
                <w:tcW w:w="46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HV/LV, DAQ, onsite support</w:t>
                </w:r>
              </w:p>
            </w:tc>
          </w:tr>
          <w:tr w:rsidR="008B73F2" w:rsidRPr="008B73F2" w:rsidTr="008B73F2">
            <w:trPr>
              <w:trHeight w:val="440"/>
            </w:trPr>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M. Lenz</w:t>
                </w:r>
              </w:p>
            </w:tc>
            <w:tc>
              <w:tcPr>
                <w:tcW w:w="1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0.3</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Wedges, infrastructure</w:t>
                </w:r>
              </w:p>
            </w:tc>
          </w:tr>
          <w:tr w:rsidR="008B73F2" w:rsidRPr="008B73F2" w:rsidTr="008B73F2">
            <w:trPr>
              <w:trHeight w:val="440"/>
            </w:trPr>
            <w:tc>
              <w:tcPr>
                <w:tcW w:w="3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D. Lynch</w:t>
                </w:r>
              </w:p>
            </w:tc>
            <w:tc>
              <w:tcPr>
                <w:tcW w:w="16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0.2</w:t>
                </w:r>
              </w:p>
            </w:tc>
            <w:tc>
              <w:tcPr>
                <w:tcW w:w="46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Infrastructure, onsite support</w:t>
                </w:r>
              </w:p>
            </w:tc>
          </w:tr>
          <w:tr w:rsidR="008B73F2" w:rsidRPr="008B73F2" w:rsidTr="008B73F2">
            <w:trPr>
              <w:trHeight w:val="440"/>
            </w:trPr>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E. Mannel</w:t>
                </w:r>
              </w:p>
            </w:tc>
            <w:tc>
              <w:tcPr>
                <w:tcW w:w="1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0.5</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FVTX electronics management</w:t>
                </w:r>
              </w:p>
            </w:tc>
          </w:tr>
          <w:tr w:rsidR="008B73F2" w:rsidRPr="008B73F2" w:rsidTr="008B73F2">
            <w:trPr>
              <w:trHeight w:val="440"/>
            </w:trPr>
            <w:tc>
              <w:tcPr>
                <w:tcW w:w="3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R. Pak</w:t>
                </w:r>
              </w:p>
            </w:tc>
            <w:tc>
              <w:tcPr>
                <w:tcW w:w="16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0.3</w:t>
                </w:r>
              </w:p>
            </w:tc>
            <w:tc>
              <w:tcPr>
                <w:tcW w:w="46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Infrastructure, E,S,H&amp;Q, cooling &amp; onsite support</w:t>
                </w:r>
              </w:p>
            </w:tc>
          </w:tr>
          <w:tr w:rsidR="008B73F2" w:rsidRPr="008B73F2" w:rsidTr="008B73F2">
            <w:trPr>
              <w:trHeight w:val="440"/>
            </w:trPr>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R. Pisani</w:t>
                </w:r>
              </w:p>
            </w:tc>
            <w:tc>
              <w:tcPr>
                <w:tcW w:w="1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0.2</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LV, HV, cooling</w:t>
                </w:r>
              </w:p>
            </w:tc>
          </w:tr>
          <w:tr w:rsidR="008B73F2" w:rsidRPr="008B73F2" w:rsidTr="008B73F2">
            <w:trPr>
              <w:trHeight w:val="440"/>
            </w:trPr>
            <w:tc>
              <w:tcPr>
                <w:tcW w:w="3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M. Purschke</w:t>
                </w:r>
              </w:p>
            </w:tc>
            <w:tc>
              <w:tcPr>
                <w:tcW w:w="16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0.2</w:t>
                </w:r>
              </w:p>
            </w:tc>
            <w:tc>
              <w:tcPr>
                <w:tcW w:w="46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HV, DAQ, onsite support</w:t>
                </w:r>
              </w:p>
            </w:tc>
          </w:tr>
          <w:tr w:rsidR="008B73F2" w:rsidRPr="008B73F2" w:rsidTr="008B73F2">
            <w:trPr>
              <w:trHeight w:val="440"/>
            </w:trPr>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F. Toldo</w:t>
                </w:r>
              </w:p>
            </w:tc>
            <w:tc>
              <w:tcPr>
                <w:tcW w:w="1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0.2</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LV, HV, onsite support</w:t>
                </w:r>
              </w:p>
            </w:tc>
          </w:tr>
          <w:tr w:rsidR="008B73F2" w:rsidRPr="008B73F2" w:rsidTr="008B73F2">
            <w:trPr>
              <w:trHeight w:val="440"/>
            </w:trPr>
            <w:tc>
              <w:tcPr>
                <w:tcW w:w="3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J. Tradeski</w:t>
                </w:r>
              </w:p>
            </w:tc>
            <w:tc>
              <w:tcPr>
                <w:tcW w:w="16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0.2</w:t>
                </w:r>
              </w:p>
            </w:tc>
            <w:tc>
              <w:tcPr>
                <w:tcW w:w="46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Cooling</w:t>
                </w:r>
              </w:p>
            </w:tc>
          </w:tr>
          <w:tr w:rsidR="008B73F2" w:rsidRPr="008B73F2" w:rsidTr="008B73F2">
            <w:trPr>
              <w:trHeight w:val="440"/>
            </w:trPr>
            <w:tc>
              <w:tcPr>
                <w:tcW w:w="3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Total</w:t>
                </w:r>
              </w:p>
            </w:tc>
            <w:tc>
              <w:tcPr>
                <w:tcW w:w="1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8B73F2" w:rsidRDefault="008B73F2" w:rsidP="008B73F2">
                <w:pPr>
                  <w:autoSpaceDE w:val="0"/>
                  <w:autoSpaceDN w:val="0"/>
                  <w:adjustRightInd w:val="0"/>
                  <w:spacing w:line="240" w:lineRule="auto"/>
                  <w:ind w:left="360"/>
                  <w:rPr>
                    <w:rFonts w:ascii="Lucida Sans" w:hAnsi="Lucida Sans"/>
                    <w:bCs/>
                    <w:szCs w:val="20"/>
                  </w:rPr>
                </w:pPr>
                <w:r w:rsidRPr="008B73F2">
                  <w:rPr>
                    <w:rFonts w:ascii="Lucida Sans" w:hAnsi="Lucida Sans"/>
                    <w:bCs/>
                    <w:szCs w:val="20"/>
                  </w:rPr>
                  <w:t>2.7</w:t>
                </w:r>
              </w:p>
            </w:tc>
            <w:tc>
              <w:tcPr>
                <w:tcW w:w="4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73F2" w:rsidRPr="008B73F2" w:rsidRDefault="008B73F2" w:rsidP="008B73F2">
                <w:pPr>
                  <w:autoSpaceDE w:val="0"/>
                  <w:autoSpaceDN w:val="0"/>
                  <w:adjustRightInd w:val="0"/>
                  <w:spacing w:line="240" w:lineRule="auto"/>
                  <w:ind w:left="360"/>
                  <w:rPr>
                    <w:rFonts w:ascii="Lucida Sans" w:hAnsi="Lucida Sans"/>
                    <w:bCs/>
                    <w:szCs w:val="20"/>
                  </w:rPr>
                </w:pPr>
              </w:p>
            </w:tc>
          </w:tr>
        </w:tbl>
        <w:p w:rsidR="008B73F2" w:rsidRPr="00CD260D" w:rsidRDefault="008B73F2" w:rsidP="008F4A7F">
          <w:pPr>
            <w:autoSpaceDE w:val="0"/>
            <w:autoSpaceDN w:val="0"/>
            <w:adjustRightInd w:val="0"/>
            <w:spacing w:line="240" w:lineRule="auto"/>
            <w:ind w:left="360"/>
            <w:rPr>
              <w:rFonts w:ascii="Times New Roman" w:hAnsi="Times New Roman"/>
              <w:b/>
              <w:bCs/>
              <w:sz w:val="24"/>
              <w:szCs w:val="24"/>
            </w:rPr>
          </w:pPr>
        </w:p>
        <w:p w:rsidR="00265AB7" w:rsidRDefault="00265AB7" w:rsidP="008F4A7F">
          <w:pPr>
            <w:autoSpaceDE w:val="0"/>
            <w:autoSpaceDN w:val="0"/>
            <w:adjustRightInd w:val="0"/>
            <w:spacing w:line="240" w:lineRule="auto"/>
            <w:ind w:left="360"/>
            <w:rPr>
              <w:b/>
              <w:bCs/>
              <w:szCs w:val="20"/>
            </w:rPr>
          </w:pPr>
        </w:p>
        <w:p w:rsidR="00265AB7" w:rsidRDefault="00265AB7" w:rsidP="008F4A7F">
          <w:pPr>
            <w:autoSpaceDE w:val="0"/>
            <w:autoSpaceDN w:val="0"/>
            <w:adjustRightInd w:val="0"/>
            <w:spacing w:line="240" w:lineRule="auto"/>
            <w:ind w:left="360"/>
            <w:rPr>
              <w:b/>
              <w:bCs/>
              <w:szCs w:val="20"/>
            </w:rPr>
          </w:pPr>
        </w:p>
        <w:p w:rsidR="00265AB7" w:rsidRDefault="00265AB7" w:rsidP="008F4A7F">
          <w:pPr>
            <w:autoSpaceDE w:val="0"/>
            <w:autoSpaceDN w:val="0"/>
            <w:adjustRightInd w:val="0"/>
            <w:spacing w:line="240" w:lineRule="auto"/>
            <w:ind w:left="360"/>
            <w:rPr>
              <w:b/>
              <w:bCs/>
              <w:szCs w:val="20"/>
            </w:rPr>
          </w:pPr>
        </w:p>
        <w:p w:rsidR="00265AB7" w:rsidRDefault="00265AB7" w:rsidP="008F4A7F">
          <w:pPr>
            <w:autoSpaceDE w:val="0"/>
            <w:autoSpaceDN w:val="0"/>
            <w:adjustRightInd w:val="0"/>
            <w:spacing w:line="240" w:lineRule="auto"/>
            <w:ind w:left="360"/>
            <w:rPr>
              <w:b/>
              <w:bCs/>
              <w:szCs w:val="20"/>
            </w:rPr>
          </w:pPr>
        </w:p>
        <w:p w:rsidR="008F4A7F" w:rsidRPr="00CD260D" w:rsidRDefault="008F4A7F" w:rsidP="008F4A7F">
          <w:pPr>
            <w:autoSpaceDE w:val="0"/>
            <w:autoSpaceDN w:val="0"/>
            <w:adjustRightInd w:val="0"/>
            <w:spacing w:line="240" w:lineRule="auto"/>
            <w:ind w:left="360"/>
            <w:rPr>
              <w:b/>
              <w:bCs/>
              <w:szCs w:val="20"/>
            </w:rPr>
          </w:pPr>
          <w:r>
            <w:rPr>
              <w:b/>
              <w:bCs/>
              <w:szCs w:val="20"/>
            </w:rPr>
            <w:t>BNL FVTX Operations Budget 2013</w:t>
          </w:r>
          <w:r w:rsidRPr="00CD260D">
            <w:rPr>
              <w:b/>
              <w:bCs/>
              <w:szCs w:val="20"/>
            </w:rPr>
            <w:t xml:space="preserve"> </w:t>
          </w:r>
        </w:p>
        <w:p w:rsidR="008F4A7F" w:rsidRPr="00CD260D" w:rsidRDefault="008F4A7F" w:rsidP="008F4A7F">
          <w:pPr>
            <w:autoSpaceDE w:val="0"/>
            <w:autoSpaceDN w:val="0"/>
            <w:adjustRightInd w:val="0"/>
            <w:spacing w:line="240" w:lineRule="auto"/>
            <w:ind w:left="360"/>
            <w:rPr>
              <w:rFonts w:ascii="Times New Roman" w:hAnsi="Times New Roman"/>
              <w:b/>
              <w:bCs/>
              <w:sz w:val="24"/>
              <w:szCs w:val="24"/>
            </w:rPr>
          </w:pPr>
        </w:p>
        <w:tbl>
          <w:tblPr>
            <w:tblW w:w="7200" w:type="dxa"/>
            <w:tblCellMar>
              <w:left w:w="0" w:type="dxa"/>
              <w:right w:w="0" w:type="dxa"/>
            </w:tblCellMar>
            <w:tblLook w:val="0420"/>
          </w:tblPr>
          <w:tblGrid>
            <w:gridCol w:w="3600"/>
            <w:gridCol w:w="3600"/>
          </w:tblGrid>
          <w:tr w:rsidR="00C44DA7" w:rsidRPr="00C44DA7" w:rsidTr="00052330">
            <w:trPr>
              <w:trHeight w:val="576"/>
            </w:trPr>
            <w:tc>
              <w:tcPr>
                <w:tcW w:w="36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C44DA7" w:rsidRDefault="00C44DA7" w:rsidP="00C44DA7">
                <w:pPr>
                  <w:autoSpaceDE w:val="0"/>
                  <w:autoSpaceDN w:val="0"/>
                  <w:adjustRightInd w:val="0"/>
                  <w:spacing w:line="240" w:lineRule="auto"/>
                  <w:jc w:val="both"/>
                  <w:rPr>
                    <w:b/>
                    <w:bCs/>
                    <w:szCs w:val="20"/>
                  </w:rPr>
                </w:pPr>
                <w:r w:rsidRPr="00C44DA7">
                  <w:rPr>
                    <w:b/>
                    <w:bCs/>
                    <w:szCs w:val="20"/>
                  </w:rPr>
                  <w:t>Item</w:t>
                </w:r>
              </w:p>
            </w:tc>
            <w:tc>
              <w:tcPr>
                <w:tcW w:w="36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C44DA7" w:rsidRDefault="00C44DA7" w:rsidP="00C44DA7">
                <w:pPr>
                  <w:autoSpaceDE w:val="0"/>
                  <w:autoSpaceDN w:val="0"/>
                  <w:adjustRightInd w:val="0"/>
                  <w:spacing w:line="240" w:lineRule="auto"/>
                  <w:jc w:val="both"/>
                  <w:rPr>
                    <w:b/>
                    <w:bCs/>
                    <w:szCs w:val="20"/>
                  </w:rPr>
                </w:pPr>
                <w:r w:rsidRPr="00C44DA7">
                  <w:rPr>
                    <w:b/>
                    <w:bCs/>
                    <w:szCs w:val="20"/>
                  </w:rPr>
                  <w:t>Fully Burdened Funds</w:t>
                </w:r>
              </w:p>
            </w:tc>
          </w:tr>
          <w:tr w:rsidR="00C44DA7" w:rsidRPr="00C44DA7" w:rsidTr="00C44DA7">
            <w:trPr>
              <w:trHeight w:val="396"/>
            </w:trPr>
            <w:tc>
              <w:tcPr>
                <w:tcW w:w="36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C233A9" w:rsidRDefault="00C44DA7" w:rsidP="00C44DA7">
                <w:pPr>
                  <w:autoSpaceDE w:val="0"/>
                  <w:autoSpaceDN w:val="0"/>
                  <w:adjustRightInd w:val="0"/>
                  <w:spacing w:line="240" w:lineRule="auto"/>
                  <w:jc w:val="both"/>
                  <w:rPr>
                    <w:bCs/>
                    <w:szCs w:val="20"/>
                  </w:rPr>
                </w:pPr>
                <w:r w:rsidRPr="00C233A9">
                  <w:rPr>
                    <w:bCs/>
                    <w:szCs w:val="20"/>
                  </w:rPr>
                  <w:t>General M&amp;S</w:t>
                </w:r>
              </w:p>
            </w:tc>
            <w:tc>
              <w:tcPr>
                <w:tcW w:w="36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C233A9" w:rsidRDefault="00C44DA7" w:rsidP="00C44DA7">
                <w:pPr>
                  <w:autoSpaceDE w:val="0"/>
                  <w:autoSpaceDN w:val="0"/>
                  <w:adjustRightInd w:val="0"/>
                  <w:spacing w:line="240" w:lineRule="auto"/>
                  <w:jc w:val="both"/>
                  <w:rPr>
                    <w:bCs/>
                    <w:szCs w:val="20"/>
                  </w:rPr>
                </w:pPr>
                <w:r w:rsidRPr="00C233A9">
                  <w:rPr>
                    <w:bCs/>
                    <w:szCs w:val="20"/>
                  </w:rPr>
                  <w:t>$50,000</w:t>
                </w:r>
              </w:p>
            </w:tc>
            <w:bookmarkStart w:id="9" w:name="_GoBack"/>
            <w:bookmarkEnd w:id="9"/>
          </w:tr>
          <w:tr w:rsidR="00C44DA7" w:rsidRPr="00C44DA7" w:rsidTr="00C44DA7">
            <w:trPr>
              <w:trHeight w:val="396"/>
            </w:trPr>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C233A9" w:rsidRDefault="00C44DA7" w:rsidP="00C44DA7">
                <w:pPr>
                  <w:autoSpaceDE w:val="0"/>
                  <w:autoSpaceDN w:val="0"/>
                  <w:adjustRightInd w:val="0"/>
                  <w:spacing w:line="240" w:lineRule="auto"/>
                  <w:jc w:val="both"/>
                  <w:rPr>
                    <w:bCs/>
                    <w:szCs w:val="20"/>
                  </w:rPr>
                </w:pPr>
                <w:r w:rsidRPr="00C233A9">
                  <w:rPr>
                    <w:bCs/>
                    <w:szCs w:val="20"/>
                  </w:rPr>
                  <w:t>Spare Parts</w:t>
                </w:r>
              </w:p>
            </w:tc>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C233A9" w:rsidRDefault="00C44DA7" w:rsidP="00C44DA7">
                <w:pPr>
                  <w:autoSpaceDE w:val="0"/>
                  <w:autoSpaceDN w:val="0"/>
                  <w:adjustRightInd w:val="0"/>
                  <w:spacing w:line="240" w:lineRule="auto"/>
                  <w:jc w:val="both"/>
                  <w:rPr>
                    <w:bCs/>
                    <w:szCs w:val="20"/>
                  </w:rPr>
                </w:pPr>
                <w:r w:rsidRPr="00C233A9">
                  <w:rPr>
                    <w:bCs/>
                    <w:szCs w:val="20"/>
                  </w:rPr>
                  <w:t>$20,000</w:t>
                </w:r>
              </w:p>
            </w:tc>
          </w:tr>
          <w:tr w:rsidR="00C44DA7" w:rsidRPr="00C44DA7" w:rsidTr="00C44DA7">
            <w:trPr>
              <w:trHeight w:val="396"/>
            </w:trPr>
            <w:tc>
              <w:tcPr>
                <w:tcW w:w="3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C233A9" w:rsidRDefault="00C44DA7" w:rsidP="00C44DA7">
                <w:pPr>
                  <w:autoSpaceDE w:val="0"/>
                  <w:autoSpaceDN w:val="0"/>
                  <w:adjustRightInd w:val="0"/>
                  <w:spacing w:line="240" w:lineRule="auto"/>
                  <w:jc w:val="both"/>
                  <w:rPr>
                    <w:bCs/>
                    <w:szCs w:val="20"/>
                  </w:rPr>
                </w:pPr>
                <w:r w:rsidRPr="00C233A9">
                  <w:rPr>
                    <w:bCs/>
                    <w:szCs w:val="20"/>
                  </w:rPr>
                  <w:t>Engineering/Tech Support</w:t>
                </w:r>
              </w:p>
            </w:tc>
            <w:tc>
              <w:tcPr>
                <w:tcW w:w="3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C233A9" w:rsidRDefault="00C44DA7" w:rsidP="00C44DA7">
                <w:pPr>
                  <w:autoSpaceDE w:val="0"/>
                  <w:autoSpaceDN w:val="0"/>
                  <w:adjustRightInd w:val="0"/>
                  <w:spacing w:line="240" w:lineRule="auto"/>
                  <w:jc w:val="both"/>
                  <w:rPr>
                    <w:bCs/>
                    <w:szCs w:val="20"/>
                  </w:rPr>
                </w:pPr>
                <w:r w:rsidRPr="00C233A9">
                  <w:rPr>
                    <w:bCs/>
                    <w:szCs w:val="20"/>
                  </w:rPr>
                  <w:t>$20,000</w:t>
                </w:r>
              </w:p>
            </w:tc>
          </w:tr>
          <w:tr w:rsidR="00C44DA7" w:rsidRPr="00C44DA7" w:rsidTr="00C44DA7">
            <w:trPr>
              <w:trHeight w:val="396"/>
            </w:trPr>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C233A9" w:rsidRDefault="00C44DA7" w:rsidP="00C44DA7">
                <w:pPr>
                  <w:autoSpaceDE w:val="0"/>
                  <w:autoSpaceDN w:val="0"/>
                  <w:adjustRightInd w:val="0"/>
                  <w:spacing w:line="240" w:lineRule="auto"/>
                  <w:jc w:val="both"/>
                  <w:rPr>
                    <w:bCs/>
                    <w:szCs w:val="20"/>
                  </w:rPr>
                </w:pPr>
                <w:r w:rsidRPr="00C233A9">
                  <w:rPr>
                    <w:bCs/>
                    <w:szCs w:val="20"/>
                  </w:rPr>
                  <w:t>Travel</w:t>
                </w:r>
              </w:p>
            </w:tc>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C233A9" w:rsidRDefault="00C44DA7" w:rsidP="00C44DA7">
                <w:pPr>
                  <w:autoSpaceDE w:val="0"/>
                  <w:autoSpaceDN w:val="0"/>
                  <w:adjustRightInd w:val="0"/>
                  <w:spacing w:line="240" w:lineRule="auto"/>
                  <w:jc w:val="both"/>
                  <w:rPr>
                    <w:bCs/>
                    <w:szCs w:val="20"/>
                  </w:rPr>
                </w:pPr>
                <w:r w:rsidRPr="00C233A9">
                  <w:rPr>
                    <w:bCs/>
                    <w:szCs w:val="20"/>
                  </w:rPr>
                  <w:t>$2,000</w:t>
                </w:r>
              </w:p>
            </w:tc>
          </w:tr>
          <w:tr w:rsidR="00C44DA7" w:rsidRPr="00C44DA7" w:rsidTr="00C44DA7">
            <w:trPr>
              <w:trHeight w:val="396"/>
            </w:trPr>
            <w:tc>
              <w:tcPr>
                <w:tcW w:w="3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C233A9" w:rsidRDefault="00C44DA7" w:rsidP="00C44DA7">
                <w:pPr>
                  <w:autoSpaceDE w:val="0"/>
                  <w:autoSpaceDN w:val="0"/>
                  <w:adjustRightInd w:val="0"/>
                  <w:spacing w:line="240" w:lineRule="auto"/>
                  <w:jc w:val="both"/>
                  <w:rPr>
                    <w:bCs/>
                    <w:szCs w:val="20"/>
                  </w:rPr>
                </w:pPr>
                <w:r w:rsidRPr="00C233A9">
                  <w:rPr>
                    <w:bCs/>
                    <w:szCs w:val="20"/>
                  </w:rPr>
                  <w:t>Total</w:t>
                </w:r>
              </w:p>
            </w:tc>
            <w:tc>
              <w:tcPr>
                <w:tcW w:w="3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C233A9" w:rsidRDefault="00C44DA7" w:rsidP="00C44DA7">
                <w:pPr>
                  <w:autoSpaceDE w:val="0"/>
                  <w:autoSpaceDN w:val="0"/>
                  <w:adjustRightInd w:val="0"/>
                  <w:spacing w:line="240" w:lineRule="auto"/>
                  <w:jc w:val="both"/>
                  <w:rPr>
                    <w:bCs/>
                    <w:szCs w:val="20"/>
                  </w:rPr>
                </w:pPr>
                <w:r w:rsidRPr="00C233A9">
                  <w:rPr>
                    <w:bCs/>
                    <w:szCs w:val="20"/>
                  </w:rPr>
                  <w:t>$92,000</w:t>
                </w:r>
              </w:p>
            </w:tc>
          </w:tr>
        </w:tbl>
        <w:p w:rsidR="008F4A7F" w:rsidRDefault="008F4A7F" w:rsidP="00380F2B">
          <w:pPr>
            <w:autoSpaceDE w:val="0"/>
            <w:autoSpaceDN w:val="0"/>
            <w:adjustRightInd w:val="0"/>
            <w:spacing w:line="240" w:lineRule="auto"/>
            <w:jc w:val="both"/>
            <w:rPr>
              <w:b/>
              <w:bCs/>
              <w:szCs w:val="20"/>
            </w:rPr>
          </w:pPr>
        </w:p>
        <w:p w:rsidR="00C44DA7" w:rsidRDefault="00C44DA7" w:rsidP="00380F2B">
          <w:pPr>
            <w:autoSpaceDE w:val="0"/>
            <w:autoSpaceDN w:val="0"/>
            <w:adjustRightInd w:val="0"/>
            <w:spacing w:line="240" w:lineRule="auto"/>
            <w:jc w:val="both"/>
            <w:rPr>
              <w:b/>
              <w:bCs/>
              <w:szCs w:val="20"/>
            </w:rPr>
          </w:pPr>
        </w:p>
        <w:p w:rsidR="00021E69" w:rsidRDefault="00E50420" w:rsidP="00E50420">
          <w:pPr>
            <w:autoSpaceDE w:val="0"/>
            <w:autoSpaceDN w:val="0"/>
            <w:adjustRightInd w:val="0"/>
            <w:spacing w:line="240" w:lineRule="auto"/>
            <w:rPr>
              <w:b/>
              <w:bCs/>
              <w:szCs w:val="20"/>
            </w:rPr>
          </w:pPr>
          <w:r>
            <w:rPr>
              <w:b/>
              <w:bCs/>
              <w:szCs w:val="20"/>
            </w:rPr>
            <w:t>Los Alamos</w:t>
          </w:r>
          <w:r w:rsidR="00021E69" w:rsidRPr="00CD260D">
            <w:rPr>
              <w:b/>
              <w:bCs/>
              <w:szCs w:val="20"/>
            </w:rPr>
            <w:t xml:space="preserve"> National Laboratory M&amp;O FTEs 2013 and beyond:</w:t>
          </w:r>
        </w:p>
        <w:p w:rsidR="00C44DA7" w:rsidRDefault="00C44DA7" w:rsidP="00E50420">
          <w:pPr>
            <w:autoSpaceDE w:val="0"/>
            <w:autoSpaceDN w:val="0"/>
            <w:adjustRightInd w:val="0"/>
            <w:spacing w:line="240" w:lineRule="auto"/>
            <w:rPr>
              <w:b/>
              <w:bCs/>
              <w:szCs w:val="20"/>
            </w:rPr>
          </w:pPr>
        </w:p>
        <w:tbl>
          <w:tblPr>
            <w:tblW w:w="9414" w:type="dxa"/>
            <w:tblCellMar>
              <w:left w:w="0" w:type="dxa"/>
              <w:right w:w="0" w:type="dxa"/>
            </w:tblCellMar>
            <w:tblLook w:val="0420"/>
          </w:tblPr>
          <w:tblGrid>
            <w:gridCol w:w="3120"/>
            <w:gridCol w:w="1920"/>
            <w:gridCol w:w="4374"/>
          </w:tblGrid>
          <w:tr w:rsidR="004F1F4C" w:rsidRPr="004F1F4C" w:rsidTr="00052330">
            <w:trPr>
              <w:trHeight w:val="546"/>
            </w:trPr>
            <w:tc>
              <w:tcPr>
                <w:tcW w:w="312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4F1F4C" w:rsidRDefault="004F1F4C" w:rsidP="004F1F4C">
                <w:pPr>
                  <w:autoSpaceDE w:val="0"/>
                  <w:autoSpaceDN w:val="0"/>
                  <w:adjustRightInd w:val="0"/>
                  <w:spacing w:line="240" w:lineRule="auto"/>
                  <w:rPr>
                    <w:b/>
                    <w:bCs/>
                    <w:szCs w:val="20"/>
                  </w:rPr>
                </w:pPr>
                <w:r w:rsidRPr="004F1F4C">
                  <w:rPr>
                    <w:b/>
                    <w:bCs/>
                    <w:szCs w:val="20"/>
                  </w:rPr>
                  <w:t>Person</w:t>
                </w:r>
              </w:p>
            </w:tc>
            <w:tc>
              <w:tcPr>
                <w:tcW w:w="192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4F1F4C" w:rsidRDefault="001D09CD" w:rsidP="004F1F4C">
                <w:pPr>
                  <w:autoSpaceDE w:val="0"/>
                  <w:autoSpaceDN w:val="0"/>
                  <w:adjustRightInd w:val="0"/>
                  <w:spacing w:line="240" w:lineRule="auto"/>
                  <w:rPr>
                    <w:b/>
                    <w:bCs/>
                    <w:szCs w:val="20"/>
                  </w:rPr>
                </w:pPr>
                <w:r>
                  <w:rPr>
                    <w:b/>
                    <w:bCs/>
                    <w:szCs w:val="20"/>
                  </w:rPr>
                  <w:t>FY13</w:t>
                </w:r>
                <w:r w:rsidR="004F1F4C" w:rsidRPr="004F1F4C">
                  <w:rPr>
                    <w:b/>
                    <w:bCs/>
                    <w:szCs w:val="20"/>
                  </w:rPr>
                  <w:t xml:space="preserve"> FTE</w:t>
                </w:r>
              </w:p>
            </w:tc>
            <w:tc>
              <w:tcPr>
                <w:tcW w:w="4374"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4F1F4C" w:rsidRDefault="004F1F4C" w:rsidP="004F1F4C">
                <w:pPr>
                  <w:autoSpaceDE w:val="0"/>
                  <w:autoSpaceDN w:val="0"/>
                  <w:adjustRightInd w:val="0"/>
                  <w:spacing w:line="240" w:lineRule="auto"/>
                  <w:rPr>
                    <w:b/>
                    <w:bCs/>
                    <w:szCs w:val="20"/>
                  </w:rPr>
                </w:pPr>
                <w:r w:rsidRPr="004F1F4C">
                  <w:rPr>
                    <w:b/>
                    <w:bCs/>
                    <w:szCs w:val="20"/>
                  </w:rPr>
                  <w:t>Task</w:t>
                </w:r>
              </w:p>
            </w:tc>
          </w:tr>
          <w:tr w:rsidR="004F1F4C" w:rsidRPr="004F1F4C" w:rsidTr="00BA3BB6">
            <w:trPr>
              <w:trHeight w:val="451"/>
            </w:trPr>
            <w:tc>
              <w:tcPr>
                <w:tcW w:w="31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Melynda Brooks (staff)</w:t>
                </w:r>
              </w:p>
            </w:tc>
            <w:tc>
              <w:tcPr>
                <w:tcW w:w="19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0.4</w:t>
                </w:r>
              </w:p>
            </w:tc>
            <w:tc>
              <w:tcPr>
                <w:tcW w:w="437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Management/Technical/Analysis Software</w:t>
                </w:r>
              </w:p>
            </w:tc>
          </w:tr>
          <w:tr w:rsidR="004F1F4C" w:rsidRPr="004F1F4C" w:rsidTr="00BA3BB6">
            <w:trPr>
              <w:trHeight w:val="451"/>
            </w:trPr>
            <w:tc>
              <w:tcPr>
                <w:tcW w:w="31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Hubert van Hecke (staff)</w:t>
                </w:r>
              </w:p>
            </w:tc>
            <w:tc>
              <w:tcPr>
                <w:tcW w:w="19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0.4</w:t>
                </w:r>
              </w:p>
            </w:tc>
            <w:tc>
              <w:tcPr>
                <w:tcW w:w="43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Management/Technical/Analysis Software</w:t>
                </w:r>
              </w:p>
            </w:tc>
          </w:tr>
          <w:tr w:rsidR="004F1F4C" w:rsidRPr="004F1F4C" w:rsidTr="00BA3BB6">
            <w:trPr>
              <w:trHeight w:val="451"/>
            </w:trPr>
            <w:tc>
              <w:tcPr>
                <w:tcW w:w="31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Pat McGaughey (staff)</w:t>
                </w:r>
              </w:p>
            </w:tc>
            <w:tc>
              <w:tcPr>
                <w:tcW w:w="19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0.2</w:t>
                </w:r>
              </w:p>
            </w:tc>
            <w:tc>
              <w:tcPr>
                <w:tcW w:w="43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Technical</w:t>
                </w:r>
              </w:p>
            </w:tc>
          </w:tr>
          <w:tr w:rsidR="004F1F4C" w:rsidRPr="004F1F4C" w:rsidTr="00BA3BB6">
            <w:trPr>
              <w:trHeight w:val="451"/>
            </w:trPr>
            <w:tc>
              <w:tcPr>
                <w:tcW w:w="31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Ming Liu (staff)</w:t>
                </w:r>
              </w:p>
            </w:tc>
            <w:tc>
              <w:tcPr>
                <w:tcW w:w="19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0.3</w:t>
                </w:r>
              </w:p>
            </w:tc>
            <w:tc>
              <w:tcPr>
                <w:tcW w:w="43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Technical/Analysis Software</w:t>
                </w:r>
              </w:p>
            </w:tc>
          </w:tr>
          <w:tr w:rsidR="004F1F4C" w:rsidRPr="004F1F4C" w:rsidTr="00BA3BB6">
            <w:trPr>
              <w:trHeight w:val="451"/>
            </w:trPr>
            <w:tc>
              <w:tcPr>
                <w:tcW w:w="31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Walt Sondheim (staff)</w:t>
                </w:r>
              </w:p>
            </w:tc>
            <w:tc>
              <w:tcPr>
                <w:tcW w:w="19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0.2</w:t>
                </w:r>
              </w:p>
            </w:tc>
            <w:tc>
              <w:tcPr>
                <w:tcW w:w="43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Technical</w:t>
                </w:r>
              </w:p>
            </w:tc>
          </w:tr>
          <w:tr w:rsidR="004F1F4C" w:rsidRPr="004F1F4C" w:rsidTr="00BA3BB6">
            <w:trPr>
              <w:trHeight w:val="451"/>
            </w:trPr>
            <w:tc>
              <w:tcPr>
                <w:tcW w:w="31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Xiaodong Jiang (staff)</w:t>
                </w:r>
              </w:p>
            </w:tc>
            <w:tc>
              <w:tcPr>
                <w:tcW w:w="19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0.2</w:t>
                </w:r>
              </w:p>
            </w:tc>
            <w:tc>
              <w:tcPr>
                <w:tcW w:w="43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Technical</w:t>
                </w:r>
              </w:p>
            </w:tc>
          </w:tr>
          <w:tr w:rsidR="004F1F4C" w:rsidRPr="004F1F4C" w:rsidTr="00BA3BB6">
            <w:trPr>
              <w:trHeight w:val="451"/>
            </w:trPr>
            <w:tc>
              <w:tcPr>
                <w:tcW w:w="31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New PD</w:t>
                </w:r>
              </w:p>
            </w:tc>
            <w:tc>
              <w:tcPr>
                <w:tcW w:w="19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0.3</w:t>
                </w:r>
              </w:p>
            </w:tc>
            <w:tc>
              <w:tcPr>
                <w:tcW w:w="43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Technical/Analysis Software</w:t>
                </w:r>
              </w:p>
            </w:tc>
          </w:tr>
          <w:tr w:rsidR="004F1F4C" w:rsidRPr="004F1F4C" w:rsidTr="00BA3BB6">
            <w:trPr>
              <w:trHeight w:val="451"/>
            </w:trPr>
            <w:tc>
              <w:tcPr>
                <w:tcW w:w="31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Cesar da Silva (PD)</w:t>
                </w:r>
              </w:p>
            </w:tc>
            <w:tc>
              <w:tcPr>
                <w:tcW w:w="19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0.3</w:t>
                </w:r>
              </w:p>
            </w:tc>
            <w:tc>
              <w:tcPr>
                <w:tcW w:w="43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Technical/Analysis Software</w:t>
                </w:r>
              </w:p>
            </w:tc>
          </w:tr>
          <w:tr w:rsidR="004F1F4C" w:rsidRPr="004F1F4C" w:rsidTr="00BA3BB6">
            <w:trPr>
              <w:trHeight w:val="451"/>
            </w:trPr>
            <w:tc>
              <w:tcPr>
                <w:tcW w:w="31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Matt Durham (PD)</w:t>
                </w:r>
              </w:p>
            </w:tc>
            <w:tc>
              <w:tcPr>
                <w:tcW w:w="19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0.3</w:t>
                </w:r>
              </w:p>
            </w:tc>
            <w:tc>
              <w:tcPr>
                <w:tcW w:w="43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Technical/Analysis Software</w:t>
                </w:r>
              </w:p>
            </w:tc>
          </w:tr>
          <w:tr w:rsidR="004F1F4C" w:rsidRPr="004F1F4C" w:rsidTr="00BA3BB6">
            <w:trPr>
              <w:trHeight w:val="451"/>
            </w:trPr>
            <w:tc>
              <w:tcPr>
                <w:tcW w:w="31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Jin Huang (PD)</w:t>
                </w:r>
              </w:p>
            </w:tc>
            <w:tc>
              <w:tcPr>
                <w:tcW w:w="19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0.3</w:t>
                </w:r>
              </w:p>
            </w:tc>
            <w:tc>
              <w:tcPr>
                <w:tcW w:w="43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Technical/Analysis Software</w:t>
                </w:r>
              </w:p>
            </w:tc>
          </w:tr>
          <w:tr w:rsidR="004F1F4C" w:rsidRPr="004F1F4C" w:rsidTr="00BA3BB6">
            <w:trPr>
              <w:trHeight w:val="451"/>
            </w:trPr>
            <w:tc>
              <w:tcPr>
                <w:tcW w:w="31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Kwangbok Lee (PD)</w:t>
                </w:r>
              </w:p>
            </w:tc>
            <w:tc>
              <w:tcPr>
                <w:tcW w:w="19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0.3</w:t>
                </w:r>
              </w:p>
            </w:tc>
            <w:tc>
              <w:tcPr>
                <w:tcW w:w="43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Technical/Analysis Software</w:t>
                </w:r>
              </w:p>
            </w:tc>
          </w:tr>
          <w:tr w:rsidR="004F1F4C" w:rsidRPr="004F1F4C" w:rsidTr="00BA3BB6">
            <w:trPr>
              <w:trHeight w:val="451"/>
            </w:trPr>
            <w:tc>
              <w:tcPr>
                <w:tcW w:w="31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Engineering/Tech support</w:t>
                </w:r>
              </w:p>
            </w:tc>
            <w:tc>
              <w:tcPr>
                <w:tcW w:w="19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0.1</w:t>
                </w:r>
              </w:p>
            </w:tc>
            <w:tc>
              <w:tcPr>
                <w:tcW w:w="43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Technical/Analysis Software</w:t>
                </w:r>
              </w:p>
            </w:tc>
          </w:tr>
          <w:tr w:rsidR="004F1F4C" w:rsidRPr="004F1F4C" w:rsidTr="00BA3BB6">
            <w:trPr>
              <w:trHeight w:val="451"/>
            </w:trPr>
            <w:tc>
              <w:tcPr>
                <w:tcW w:w="31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Total</w:t>
                </w:r>
              </w:p>
            </w:tc>
            <w:tc>
              <w:tcPr>
                <w:tcW w:w="19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9D02B4" w:rsidRDefault="004F1F4C" w:rsidP="004F1F4C">
                <w:pPr>
                  <w:autoSpaceDE w:val="0"/>
                  <w:autoSpaceDN w:val="0"/>
                  <w:adjustRightInd w:val="0"/>
                  <w:spacing w:line="240" w:lineRule="auto"/>
                  <w:rPr>
                    <w:bCs/>
                    <w:szCs w:val="20"/>
                  </w:rPr>
                </w:pPr>
                <w:r w:rsidRPr="009D02B4">
                  <w:rPr>
                    <w:bCs/>
                    <w:szCs w:val="20"/>
                  </w:rPr>
                  <w:t>3.3</w:t>
                </w:r>
              </w:p>
            </w:tc>
            <w:tc>
              <w:tcPr>
                <w:tcW w:w="43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F1F4C" w:rsidRPr="009D02B4" w:rsidRDefault="004F1F4C" w:rsidP="004F1F4C">
                <w:pPr>
                  <w:autoSpaceDE w:val="0"/>
                  <w:autoSpaceDN w:val="0"/>
                  <w:adjustRightInd w:val="0"/>
                  <w:spacing w:line="240" w:lineRule="auto"/>
                  <w:rPr>
                    <w:bCs/>
                    <w:szCs w:val="20"/>
                  </w:rPr>
                </w:pPr>
              </w:p>
            </w:tc>
          </w:tr>
        </w:tbl>
        <w:p w:rsidR="00047B4B" w:rsidRDefault="00047B4B" w:rsidP="00047B4B">
          <w:pPr>
            <w:autoSpaceDE w:val="0"/>
            <w:autoSpaceDN w:val="0"/>
            <w:adjustRightInd w:val="0"/>
            <w:spacing w:line="240" w:lineRule="auto"/>
            <w:rPr>
              <w:b/>
              <w:bCs/>
              <w:szCs w:val="20"/>
            </w:rPr>
          </w:pPr>
        </w:p>
        <w:p w:rsidR="00047B4B" w:rsidRDefault="001D09CD" w:rsidP="00047B4B">
          <w:pPr>
            <w:autoSpaceDE w:val="0"/>
            <w:autoSpaceDN w:val="0"/>
            <w:adjustRightInd w:val="0"/>
            <w:spacing w:line="240" w:lineRule="auto"/>
            <w:rPr>
              <w:b/>
              <w:bCs/>
              <w:szCs w:val="20"/>
            </w:rPr>
          </w:pPr>
          <w:r>
            <w:rPr>
              <w:b/>
              <w:bCs/>
              <w:szCs w:val="20"/>
            </w:rPr>
            <w:t>LANL FVTX Operations Budget 2013</w:t>
          </w:r>
          <w:r w:rsidR="00047B4B">
            <w:rPr>
              <w:b/>
              <w:bCs/>
              <w:szCs w:val="20"/>
            </w:rPr>
            <w:t>:</w:t>
          </w:r>
          <w:r w:rsidR="00047B4B" w:rsidRPr="00CD260D">
            <w:rPr>
              <w:b/>
              <w:bCs/>
              <w:szCs w:val="20"/>
            </w:rPr>
            <w:t xml:space="preserve"> </w:t>
          </w:r>
        </w:p>
        <w:p w:rsidR="00047B4B" w:rsidRDefault="00047B4B" w:rsidP="00047B4B">
          <w:pPr>
            <w:autoSpaceDE w:val="0"/>
            <w:autoSpaceDN w:val="0"/>
            <w:adjustRightInd w:val="0"/>
            <w:spacing w:line="240" w:lineRule="auto"/>
            <w:rPr>
              <w:b/>
              <w:bCs/>
              <w:szCs w:val="20"/>
            </w:rPr>
          </w:pPr>
        </w:p>
        <w:tbl>
          <w:tblPr>
            <w:tblW w:w="7200" w:type="dxa"/>
            <w:tblCellMar>
              <w:left w:w="0" w:type="dxa"/>
              <w:right w:w="0" w:type="dxa"/>
            </w:tblCellMar>
            <w:tblLook w:val="0420"/>
          </w:tblPr>
          <w:tblGrid>
            <w:gridCol w:w="3600"/>
            <w:gridCol w:w="3600"/>
          </w:tblGrid>
          <w:tr w:rsidR="00047B4B" w:rsidRPr="00047B4B" w:rsidTr="00052330">
            <w:trPr>
              <w:trHeight w:val="526"/>
            </w:trPr>
            <w:tc>
              <w:tcPr>
                <w:tcW w:w="36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611D17" w:rsidRPr="00047B4B" w:rsidRDefault="00047B4B" w:rsidP="00047B4B">
                <w:pPr>
                  <w:autoSpaceDE w:val="0"/>
                  <w:autoSpaceDN w:val="0"/>
                  <w:adjustRightInd w:val="0"/>
                  <w:spacing w:line="240" w:lineRule="auto"/>
                  <w:rPr>
                    <w:b/>
                    <w:bCs/>
                    <w:szCs w:val="20"/>
                  </w:rPr>
                </w:pPr>
                <w:r w:rsidRPr="00047B4B">
                  <w:rPr>
                    <w:b/>
                    <w:bCs/>
                    <w:szCs w:val="20"/>
                  </w:rPr>
                  <w:t>Item</w:t>
                </w:r>
              </w:p>
            </w:tc>
            <w:tc>
              <w:tcPr>
                <w:tcW w:w="36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611D17" w:rsidRPr="00047B4B" w:rsidRDefault="00047B4B" w:rsidP="00047B4B">
                <w:pPr>
                  <w:autoSpaceDE w:val="0"/>
                  <w:autoSpaceDN w:val="0"/>
                  <w:adjustRightInd w:val="0"/>
                  <w:spacing w:line="240" w:lineRule="auto"/>
                  <w:rPr>
                    <w:b/>
                    <w:bCs/>
                    <w:szCs w:val="20"/>
                  </w:rPr>
                </w:pPr>
                <w:r w:rsidRPr="00047B4B">
                  <w:rPr>
                    <w:b/>
                    <w:bCs/>
                    <w:szCs w:val="20"/>
                  </w:rPr>
                  <w:t>Fully Burdened Funds</w:t>
                </w:r>
              </w:p>
            </w:tc>
          </w:tr>
          <w:tr w:rsidR="00047B4B" w:rsidRPr="00047B4B" w:rsidTr="00047B4B">
            <w:trPr>
              <w:trHeight w:val="396"/>
            </w:trPr>
            <w:tc>
              <w:tcPr>
                <w:tcW w:w="36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11D17" w:rsidRPr="009D02B4" w:rsidRDefault="00047B4B" w:rsidP="00047B4B">
                <w:pPr>
                  <w:autoSpaceDE w:val="0"/>
                  <w:autoSpaceDN w:val="0"/>
                  <w:adjustRightInd w:val="0"/>
                  <w:spacing w:line="240" w:lineRule="auto"/>
                  <w:rPr>
                    <w:bCs/>
                    <w:szCs w:val="20"/>
                  </w:rPr>
                </w:pPr>
                <w:r w:rsidRPr="009D02B4">
                  <w:rPr>
                    <w:bCs/>
                    <w:szCs w:val="20"/>
                  </w:rPr>
                  <w:t>General M&amp;S</w:t>
                </w:r>
              </w:p>
            </w:tc>
            <w:tc>
              <w:tcPr>
                <w:tcW w:w="36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11D17" w:rsidRPr="009D02B4" w:rsidRDefault="00047B4B" w:rsidP="00047B4B">
                <w:pPr>
                  <w:autoSpaceDE w:val="0"/>
                  <w:autoSpaceDN w:val="0"/>
                  <w:adjustRightInd w:val="0"/>
                  <w:spacing w:line="240" w:lineRule="auto"/>
                  <w:rPr>
                    <w:bCs/>
                    <w:szCs w:val="20"/>
                  </w:rPr>
                </w:pPr>
                <w:r w:rsidRPr="009D02B4">
                  <w:rPr>
                    <w:bCs/>
                    <w:szCs w:val="20"/>
                  </w:rPr>
                  <w:t>$5,000</w:t>
                </w:r>
              </w:p>
            </w:tc>
          </w:tr>
          <w:tr w:rsidR="00047B4B" w:rsidRPr="00047B4B" w:rsidTr="00047B4B">
            <w:trPr>
              <w:trHeight w:val="396"/>
            </w:trPr>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11D17" w:rsidRPr="009D02B4" w:rsidRDefault="00047B4B" w:rsidP="00047B4B">
                <w:pPr>
                  <w:autoSpaceDE w:val="0"/>
                  <w:autoSpaceDN w:val="0"/>
                  <w:adjustRightInd w:val="0"/>
                  <w:spacing w:line="240" w:lineRule="auto"/>
                  <w:rPr>
                    <w:bCs/>
                    <w:szCs w:val="20"/>
                  </w:rPr>
                </w:pPr>
                <w:r w:rsidRPr="009D02B4">
                  <w:rPr>
                    <w:bCs/>
                    <w:szCs w:val="20"/>
                  </w:rPr>
                  <w:t>Engineering/Tech Support</w:t>
                </w:r>
              </w:p>
            </w:tc>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11D17" w:rsidRPr="009D02B4" w:rsidRDefault="00047B4B" w:rsidP="00047B4B">
                <w:pPr>
                  <w:autoSpaceDE w:val="0"/>
                  <w:autoSpaceDN w:val="0"/>
                  <w:adjustRightInd w:val="0"/>
                  <w:spacing w:line="240" w:lineRule="auto"/>
                  <w:rPr>
                    <w:bCs/>
                    <w:szCs w:val="20"/>
                  </w:rPr>
                </w:pPr>
                <w:r w:rsidRPr="009D02B4">
                  <w:rPr>
                    <w:bCs/>
                    <w:szCs w:val="20"/>
                  </w:rPr>
                  <w:t>$70,000</w:t>
                </w:r>
              </w:p>
            </w:tc>
          </w:tr>
          <w:tr w:rsidR="00047B4B" w:rsidRPr="00047B4B" w:rsidTr="00047B4B">
            <w:trPr>
              <w:trHeight w:val="396"/>
            </w:trPr>
            <w:tc>
              <w:tcPr>
                <w:tcW w:w="3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11D17" w:rsidRPr="009D02B4" w:rsidRDefault="00047B4B" w:rsidP="00047B4B">
                <w:pPr>
                  <w:autoSpaceDE w:val="0"/>
                  <w:autoSpaceDN w:val="0"/>
                  <w:adjustRightInd w:val="0"/>
                  <w:spacing w:line="240" w:lineRule="auto"/>
                  <w:rPr>
                    <w:bCs/>
                    <w:szCs w:val="20"/>
                  </w:rPr>
                </w:pPr>
                <w:r w:rsidRPr="009D02B4">
                  <w:rPr>
                    <w:bCs/>
                    <w:szCs w:val="20"/>
                  </w:rPr>
                  <w:t>Travel</w:t>
                </w:r>
              </w:p>
            </w:tc>
            <w:tc>
              <w:tcPr>
                <w:tcW w:w="3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11D17" w:rsidRPr="009D02B4" w:rsidRDefault="00047B4B" w:rsidP="00047B4B">
                <w:pPr>
                  <w:autoSpaceDE w:val="0"/>
                  <w:autoSpaceDN w:val="0"/>
                  <w:adjustRightInd w:val="0"/>
                  <w:spacing w:line="240" w:lineRule="auto"/>
                  <w:rPr>
                    <w:bCs/>
                    <w:szCs w:val="20"/>
                  </w:rPr>
                </w:pPr>
                <w:r w:rsidRPr="009D02B4">
                  <w:rPr>
                    <w:bCs/>
                    <w:szCs w:val="20"/>
                  </w:rPr>
                  <w:t>$50,000</w:t>
                </w:r>
              </w:p>
            </w:tc>
          </w:tr>
          <w:tr w:rsidR="00047B4B" w:rsidRPr="00047B4B" w:rsidTr="00047B4B">
            <w:trPr>
              <w:trHeight w:val="396"/>
            </w:trPr>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11D17" w:rsidRPr="009D02B4" w:rsidRDefault="00047B4B" w:rsidP="00047B4B">
                <w:pPr>
                  <w:autoSpaceDE w:val="0"/>
                  <w:autoSpaceDN w:val="0"/>
                  <w:adjustRightInd w:val="0"/>
                  <w:spacing w:line="240" w:lineRule="auto"/>
                  <w:rPr>
                    <w:bCs/>
                    <w:szCs w:val="20"/>
                  </w:rPr>
                </w:pPr>
                <w:r w:rsidRPr="009D02B4">
                  <w:rPr>
                    <w:bCs/>
                    <w:szCs w:val="20"/>
                  </w:rPr>
                  <w:t> </w:t>
                </w:r>
              </w:p>
            </w:tc>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11D17" w:rsidRPr="009D02B4" w:rsidRDefault="00047B4B" w:rsidP="00047B4B">
                <w:pPr>
                  <w:autoSpaceDE w:val="0"/>
                  <w:autoSpaceDN w:val="0"/>
                  <w:adjustRightInd w:val="0"/>
                  <w:spacing w:line="240" w:lineRule="auto"/>
                  <w:rPr>
                    <w:bCs/>
                    <w:szCs w:val="20"/>
                  </w:rPr>
                </w:pPr>
                <w:r w:rsidRPr="009D02B4">
                  <w:rPr>
                    <w:bCs/>
                    <w:szCs w:val="20"/>
                  </w:rPr>
                  <w:t> </w:t>
                </w:r>
              </w:p>
            </w:tc>
          </w:tr>
          <w:tr w:rsidR="00047B4B" w:rsidRPr="00047B4B" w:rsidTr="00047B4B">
            <w:trPr>
              <w:trHeight w:val="396"/>
            </w:trPr>
            <w:tc>
              <w:tcPr>
                <w:tcW w:w="3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11D17" w:rsidRPr="009D02B4" w:rsidRDefault="00047B4B" w:rsidP="00047B4B">
                <w:pPr>
                  <w:autoSpaceDE w:val="0"/>
                  <w:autoSpaceDN w:val="0"/>
                  <w:adjustRightInd w:val="0"/>
                  <w:spacing w:line="240" w:lineRule="auto"/>
                  <w:rPr>
                    <w:bCs/>
                    <w:szCs w:val="20"/>
                  </w:rPr>
                </w:pPr>
                <w:r w:rsidRPr="009D02B4">
                  <w:rPr>
                    <w:bCs/>
                    <w:szCs w:val="20"/>
                  </w:rPr>
                  <w:t>Total</w:t>
                </w:r>
              </w:p>
            </w:tc>
            <w:tc>
              <w:tcPr>
                <w:tcW w:w="3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11D17" w:rsidRPr="009D02B4" w:rsidRDefault="00047B4B" w:rsidP="00047B4B">
                <w:pPr>
                  <w:autoSpaceDE w:val="0"/>
                  <w:autoSpaceDN w:val="0"/>
                  <w:adjustRightInd w:val="0"/>
                  <w:spacing w:line="240" w:lineRule="auto"/>
                  <w:rPr>
                    <w:bCs/>
                    <w:szCs w:val="20"/>
                  </w:rPr>
                </w:pPr>
                <w:r w:rsidRPr="009D02B4">
                  <w:rPr>
                    <w:bCs/>
                    <w:szCs w:val="20"/>
                  </w:rPr>
                  <w:t>$125,000</w:t>
                </w:r>
              </w:p>
            </w:tc>
          </w:tr>
        </w:tbl>
        <w:p w:rsidR="00047B4B" w:rsidRDefault="00047B4B" w:rsidP="00047B4B">
          <w:pPr>
            <w:autoSpaceDE w:val="0"/>
            <w:autoSpaceDN w:val="0"/>
            <w:adjustRightInd w:val="0"/>
            <w:spacing w:line="240" w:lineRule="auto"/>
            <w:rPr>
              <w:b/>
              <w:bCs/>
              <w:szCs w:val="20"/>
            </w:rPr>
          </w:pPr>
        </w:p>
        <w:p w:rsidR="007054A2" w:rsidRDefault="007054A2" w:rsidP="00047B4B">
          <w:pPr>
            <w:autoSpaceDE w:val="0"/>
            <w:autoSpaceDN w:val="0"/>
            <w:adjustRightInd w:val="0"/>
            <w:spacing w:line="240" w:lineRule="auto"/>
            <w:rPr>
              <w:b/>
              <w:bCs/>
              <w:szCs w:val="20"/>
            </w:rPr>
          </w:pPr>
        </w:p>
        <w:p w:rsidR="004E3589" w:rsidRDefault="007054A2" w:rsidP="004E3589">
          <w:pPr>
            <w:pStyle w:val="BodyText"/>
            <w:spacing w:before="200"/>
          </w:pPr>
          <w:r>
            <w:rPr>
              <w:b/>
              <w:bCs/>
              <w:szCs w:val="20"/>
            </w:rPr>
            <w:t>University of New Mexico</w:t>
          </w:r>
          <w:r w:rsidRPr="00CD260D">
            <w:rPr>
              <w:b/>
              <w:bCs/>
              <w:szCs w:val="20"/>
            </w:rPr>
            <w:t xml:space="preserve"> M&amp;O FTEs 2013 and beyond:</w:t>
          </w:r>
        </w:p>
      </w:sdtContent>
    </w:sdt>
    <w:tbl>
      <w:tblPr>
        <w:tblW w:w="8520" w:type="dxa"/>
        <w:tblCellMar>
          <w:left w:w="0" w:type="dxa"/>
          <w:right w:w="0" w:type="dxa"/>
        </w:tblCellMar>
        <w:tblLook w:val="0420"/>
      </w:tblPr>
      <w:tblGrid>
        <w:gridCol w:w="3200"/>
        <w:gridCol w:w="2080"/>
        <w:gridCol w:w="3240"/>
      </w:tblGrid>
      <w:tr w:rsidR="00B13121" w:rsidRPr="00B13121" w:rsidTr="00052330">
        <w:trPr>
          <w:trHeight w:val="536"/>
        </w:trPr>
        <w:tc>
          <w:tcPr>
            <w:tcW w:w="32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B13121" w:rsidRDefault="00B13121" w:rsidP="00B13121">
            <w:pPr>
              <w:autoSpaceDE w:val="0"/>
              <w:autoSpaceDN w:val="0"/>
              <w:adjustRightInd w:val="0"/>
              <w:spacing w:line="240" w:lineRule="auto"/>
              <w:rPr>
                <w:b/>
                <w:bCs/>
                <w:szCs w:val="20"/>
              </w:rPr>
            </w:pPr>
            <w:r w:rsidRPr="00B13121">
              <w:rPr>
                <w:b/>
                <w:bCs/>
                <w:szCs w:val="20"/>
              </w:rPr>
              <w:t>Person</w:t>
            </w:r>
          </w:p>
        </w:tc>
        <w:tc>
          <w:tcPr>
            <w:tcW w:w="208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B13121" w:rsidRDefault="001D09CD" w:rsidP="00B13121">
            <w:pPr>
              <w:autoSpaceDE w:val="0"/>
              <w:autoSpaceDN w:val="0"/>
              <w:adjustRightInd w:val="0"/>
              <w:spacing w:line="240" w:lineRule="auto"/>
              <w:rPr>
                <w:b/>
                <w:bCs/>
                <w:szCs w:val="20"/>
              </w:rPr>
            </w:pPr>
            <w:r>
              <w:rPr>
                <w:b/>
                <w:bCs/>
                <w:szCs w:val="20"/>
              </w:rPr>
              <w:t>FY13</w:t>
            </w:r>
            <w:r w:rsidR="00B13121" w:rsidRPr="00B13121">
              <w:rPr>
                <w:b/>
                <w:bCs/>
                <w:szCs w:val="20"/>
              </w:rPr>
              <w:t xml:space="preserve"> FTE</w:t>
            </w:r>
          </w:p>
        </w:tc>
        <w:tc>
          <w:tcPr>
            <w:tcW w:w="324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B13121" w:rsidRDefault="00B13121" w:rsidP="00B13121">
            <w:pPr>
              <w:autoSpaceDE w:val="0"/>
              <w:autoSpaceDN w:val="0"/>
              <w:adjustRightInd w:val="0"/>
              <w:spacing w:line="240" w:lineRule="auto"/>
              <w:rPr>
                <w:b/>
                <w:bCs/>
                <w:szCs w:val="20"/>
              </w:rPr>
            </w:pPr>
            <w:r w:rsidRPr="00B13121">
              <w:rPr>
                <w:b/>
                <w:bCs/>
                <w:szCs w:val="20"/>
              </w:rPr>
              <w:t>Task</w:t>
            </w:r>
          </w:p>
        </w:tc>
      </w:tr>
      <w:tr w:rsidR="00B13121" w:rsidRPr="00B13121" w:rsidTr="00B13121">
        <w:trPr>
          <w:trHeight w:val="455"/>
        </w:trPr>
        <w:tc>
          <w:tcPr>
            <w:tcW w:w="32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5E4627" w:rsidRDefault="00B13121" w:rsidP="00B13121">
            <w:pPr>
              <w:autoSpaceDE w:val="0"/>
              <w:autoSpaceDN w:val="0"/>
              <w:adjustRightInd w:val="0"/>
              <w:spacing w:line="240" w:lineRule="auto"/>
              <w:rPr>
                <w:bCs/>
                <w:szCs w:val="20"/>
              </w:rPr>
            </w:pPr>
            <w:r w:rsidRPr="005E4627">
              <w:rPr>
                <w:bCs/>
                <w:szCs w:val="20"/>
              </w:rPr>
              <w:t>Douglas Fields</w:t>
            </w:r>
          </w:p>
        </w:tc>
        <w:tc>
          <w:tcPr>
            <w:tcW w:w="20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5E4627" w:rsidRDefault="00B13121" w:rsidP="00B13121">
            <w:pPr>
              <w:autoSpaceDE w:val="0"/>
              <w:autoSpaceDN w:val="0"/>
              <w:adjustRightInd w:val="0"/>
              <w:spacing w:line="240" w:lineRule="auto"/>
              <w:rPr>
                <w:bCs/>
                <w:szCs w:val="20"/>
              </w:rPr>
            </w:pPr>
            <w:r w:rsidRPr="005E4627">
              <w:rPr>
                <w:bCs/>
                <w:szCs w:val="20"/>
              </w:rPr>
              <w:t>0.2</w:t>
            </w:r>
          </w:p>
        </w:tc>
        <w:tc>
          <w:tcPr>
            <w:tcW w:w="3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5E4627" w:rsidRDefault="00B13121" w:rsidP="00B13121">
            <w:pPr>
              <w:autoSpaceDE w:val="0"/>
              <w:autoSpaceDN w:val="0"/>
              <w:adjustRightInd w:val="0"/>
              <w:spacing w:line="240" w:lineRule="auto"/>
              <w:rPr>
                <w:bCs/>
                <w:szCs w:val="20"/>
              </w:rPr>
            </w:pPr>
            <w:r w:rsidRPr="005E4627">
              <w:rPr>
                <w:bCs/>
                <w:szCs w:val="20"/>
              </w:rPr>
              <w:t>Management</w:t>
            </w:r>
          </w:p>
        </w:tc>
      </w:tr>
      <w:tr w:rsidR="00B13121" w:rsidRPr="00B13121" w:rsidTr="00B13121">
        <w:trPr>
          <w:trHeight w:val="455"/>
        </w:trPr>
        <w:tc>
          <w:tcPr>
            <w:tcW w:w="32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5E4627" w:rsidRDefault="00B13121" w:rsidP="00B13121">
            <w:pPr>
              <w:autoSpaceDE w:val="0"/>
              <w:autoSpaceDN w:val="0"/>
              <w:adjustRightInd w:val="0"/>
              <w:spacing w:line="240" w:lineRule="auto"/>
              <w:rPr>
                <w:bCs/>
                <w:szCs w:val="20"/>
              </w:rPr>
            </w:pPr>
            <w:r w:rsidRPr="005E4627">
              <w:rPr>
                <w:bCs/>
                <w:szCs w:val="20"/>
              </w:rPr>
              <w:t>Amaresh Datta (postdoc)</w:t>
            </w:r>
          </w:p>
        </w:tc>
        <w:tc>
          <w:tcPr>
            <w:tcW w:w="20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5E4627" w:rsidRDefault="00B13121" w:rsidP="00B13121">
            <w:pPr>
              <w:autoSpaceDE w:val="0"/>
              <w:autoSpaceDN w:val="0"/>
              <w:adjustRightInd w:val="0"/>
              <w:spacing w:line="240" w:lineRule="auto"/>
              <w:rPr>
                <w:bCs/>
                <w:szCs w:val="20"/>
              </w:rPr>
            </w:pPr>
            <w:r w:rsidRPr="005E4627">
              <w:rPr>
                <w:bCs/>
                <w:szCs w:val="20"/>
              </w:rPr>
              <w:t>1.0</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5E4627" w:rsidRDefault="00B13121" w:rsidP="00B13121">
            <w:pPr>
              <w:autoSpaceDE w:val="0"/>
              <w:autoSpaceDN w:val="0"/>
              <w:adjustRightInd w:val="0"/>
              <w:spacing w:line="240" w:lineRule="auto"/>
              <w:rPr>
                <w:bCs/>
                <w:szCs w:val="20"/>
              </w:rPr>
            </w:pPr>
            <w:r w:rsidRPr="005E4627">
              <w:rPr>
                <w:bCs/>
                <w:szCs w:val="20"/>
              </w:rPr>
              <w:t>Technical/Analysis Software</w:t>
            </w:r>
          </w:p>
        </w:tc>
      </w:tr>
      <w:tr w:rsidR="00B13121" w:rsidRPr="00B13121" w:rsidTr="00B13121">
        <w:trPr>
          <w:trHeight w:val="455"/>
        </w:trPr>
        <w:tc>
          <w:tcPr>
            <w:tcW w:w="32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5E4627" w:rsidRDefault="00B13121" w:rsidP="00B13121">
            <w:pPr>
              <w:autoSpaceDE w:val="0"/>
              <w:autoSpaceDN w:val="0"/>
              <w:adjustRightInd w:val="0"/>
              <w:spacing w:line="240" w:lineRule="auto"/>
              <w:rPr>
                <w:bCs/>
                <w:szCs w:val="20"/>
              </w:rPr>
            </w:pPr>
            <w:r w:rsidRPr="005E4627">
              <w:rPr>
                <w:bCs/>
                <w:szCs w:val="20"/>
              </w:rPr>
              <w:t>Sergey Butsyk (postdoc)</w:t>
            </w:r>
          </w:p>
        </w:tc>
        <w:tc>
          <w:tcPr>
            <w:tcW w:w="20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5E4627" w:rsidRDefault="00B13121" w:rsidP="00B13121">
            <w:pPr>
              <w:autoSpaceDE w:val="0"/>
              <w:autoSpaceDN w:val="0"/>
              <w:adjustRightInd w:val="0"/>
              <w:spacing w:line="240" w:lineRule="auto"/>
              <w:rPr>
                <w:bCs/>
                <w:szCs w:val="20"/>
              </w:rPr>
            </w:pPr>
            <w:r w:rsidRPr="005E4627">
              <w:rPr>
                <w:bCs/>
                <w:szCs w:val="20"/>
              </w:rPr>
              <w:t>0.5</w:t>
            </w:r>
          </w:p>
        </w:tc>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5E4627" w:rsidRDefault="00B13121" w:rsidP="00B13121">
            <w:pPr>
              <w:autoSpaceDE w:val="0"/>
              <w:autoSpaceDN w:val="0"/>
              <w:adjustRightInd w:val="0"/>
              <w:spacing w:line="240" w:lineRule="auto"/>
              <w:rPr>
                <w:bCs/>
                <w:szCs w:val="20"/>
              </w:rPr>
            </w:pPr>
            <w:r w:rsidRPr="005E4627">
              <w:rPr>
                <w:bCs/>
                <w:szCs w:val="20"/>
              </w:rPr>
              <w:t>Technical/Analysis Software</w:t>
            </w:r>
          </w:p>
        </w:tc>
      </w:tr>
      <w:tr w:rsidR="00B13121" w:rsidRPr="00B13121" w:rsidTr="00B13121">
        <w:trPr>
          <w:trHeight w:val="455"/>
        </w:trPr>
        <w:tc>
          <w:tcPr>
            <w:tcW w:w="32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5E4627" w:rsidRDefault="00B13121" w:rsidP="00B13121">
            <w:pPr>
              <w:autoSpaceDE w:val="0"/>
              <w:autoSpaceDN w:val="0"/>
              <w:adjustRightInd w:val="0"/>
              <w:spacing w:line="240" w:lineRule="auto"/>
              <w:rPr>
                <w:bCs/>
                <w:szCs w:val="20"/>
              </w:rPr>
            </w:pPr>
            <w:r w:rsidRPr="005E4627">
              <w:rPr>
                <w:bCs/>
                <w:szCs w:val="20"/>
              </w:rPr>
              <w:t>Aaron Key (PhD student)</w:t>
            </w:r>
          </w:p>
        </w:tc>
        <w:tc>
          <w:tcPr>
            <w:tcW w:w="20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5E4627" w:rsidRDefault="00B13121" w:rsidP="00B13121">
            <w:pPr>
              <w:autoSpaceDE w:val="0"/>
              <w:autoSpaceDN w:val="0"/>
              <w:adjustRightInd w:val="0"/>
              <w:spacing w:line="240" w:lineRule="auto"/>
              <w:rPr>
                <w:bCs/>
                <w:szCs w:val="20"/>
              </w:rPr>
            </w:pPr>
            <w:r w:rsidRPr="005E4627">
              <w:rPr>
                <w:bCs/>
                <w:szCs w:val="20"/>
              </w:rPr>
              <w:t>1.0</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5E4627" w:rsidRDefault="00B13121" w:rsidP="00B13121">
            <w:pPr>
              <w:autoSpaceDE w:val="0"/>
              <w:autoSpaceDN w:val="0"/>
              <w:adjustRightInd w:val="0"/>
              <w:spacing w:line="240" w:lineRule="auto"/>
              <w:rPr>
                <w:bCs/>
                <w:szCs w:val="20"/>
              </w:rPr>
            </w:pPr>
            <w:r w:rsidRPr="005E4627">
              <w:rPr>
                <w:bCs/>
                <w:szCs w:val="20"/>
              </w:rPr>
              <w:t>Technical/Analysis Software</w:t>
            </w:r>
          </w:p>
        </w:tc>
      </w:tr>
      <w:tr w:rsidR="00B13121" w:rsidRPr="00B13121" w:rsidTr="00B13121">
        <w:trPr>
          <w:trHeight w:val="455"/>
        </w:trPr>
        <w:tc>
          <w:tcPr>
            <w:tcW w:w="32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5E4627" w:rsidRDefault="00B13121" w:rsidP="00B13121">
            <w:pPr>
              <w:autoSpaceDE w:val="0"/>
              <w:autoSpaceDN w:val="0"/>
              <w:adjustRightInd w:val="0"/>
              <w:spacing w:line="240" w:lineRule="auto"/>
              <w:rPr>
                <w:bCs/>
                <w:szCs w:val="20"/>
              </w:rPr>
            </w:pPr>
            <w:r w:rsidRPr="005E4627">
              <w:rPr>
                <w:bCs/>
                <w:szCs w:val="20"/>
              </w:rPr>
              <w:t>Kathy DeBlasio (PhD student)</w:t>
            </w:r>
          </w:p>
        </w:tc>
        <w:tc>
          <w:tcPr>
            <w:tcW w:w="20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5E4627" w:rsidRDefault="00B13121" w:rsidP="00B13121">
            <w:pPr>
              <w:autoSpaceDE w:val="0"/>
              <w:autoSpaceDN w:val="0"/>
              <w:adjustRightInd w:val="0"/>
              <w:spacing w:line="240" w:lineRule="auto"/>
              <w:rPr>
                <w:bCs/>
                <w:szCs w:val="20"/>
              </w:rPr>
            </w:pPr>
            <w:r w:rsidRPr="005E4627">
              <w:rPr>
                <w:bCs/>
                <w:szCs w:val="20"/>
              </w:rPr>
              <w:t>0.3</w:t>
            </w:r>
          </w:p>
        </w:tc>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5E4627" w:rsidRDefault="00B13121" w:rsidP="00B13121">
            <w:pPr>
              <w:autoSpaceDE w:val="0"/>
              <w:autoSpaceDN w:val="0"/>
              <w:adjustRightInd w:val="0"/>
              <w:spacing w:line="240" w:lineRule="auto"/>
              <w:rPr>
                <w:bCs/>
                <w:szCs w:val="20"/>
              </w:rPr>
            </w:pPr>
            <w:r w:rsidRPr="005E4627">
              <w:rPr>
                <w:bCs/>
                <w:szCs w:val="20"/>
              </w:rPr>
              <w:t>Technical/Analysis Software</w:t>
            </w:r>
          </w:p>
        </w:tc>
      </w:tr>
      <w:tr w:rsidR="00B13121" w:rsidRPr="00B13121" w:rsidTr="00B13121">
        <w:trPr>
          <w:trHeight w:val="455"/>
        </w:trPr>
        <w:tc>
          <w:tcPr>
            <w:tcW w:w="32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5E4627" w:rsidRDefault="00B13121" w:rsidP="00B13121">
            <w:pPr>
              <w:autoSpaceDE w:val="0"/>
              <w:autoSpaceDN w:val="0"/>
              <w:adjustRightInd w:val="0"/>
              <w:spacing w:line="240" w:lineRule="auto"/>
              <w:rPr>
                <w:bCs/>
                <w:szCs w:val="20"/>
              </w:rPr>
            </w:pPr>
            <w:r w:rsidRPr="005E4627">
              <w:rPr>
                <w:bCs/>
                <w:szCs w:val="20"/>
              </w:rPr>
              <w:t>Dillon Thomas (PhD student)</w:t>
            </w:r>
          </w:p>
        </w:tc>
        <w:tc>
          <w:tcPr>
            <w:tcW w:w="20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5E4627" w:rsidRDefault="00B13121" w:rsidP="00B13121">
            <w:pPr>
              <w:autoSpaceDE w:val="0"/>
              <w:autoSpaceDN w:val="0"/>
              <w:adjustRightInd w:val="0"/>
              <w:spacing w:line="240" w:lineRule="auto"/>
              <w:rPr>
                <w:bCs/>
                <w:szCs w:val="20"/>
              </w:rPr>
            </w:pPr>
            <w:r w:rsidRPr="005E4627">
              <w:rPr>
                <w:bCs/>
                <w:szCs w:val="20"/>
              </w:rPr>
              <w:t>0.3</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5E4627" w:rsidRDefault="00B13121" w:rsidP="00B13121">
            <w:pPr>
              <w:autoSpaceDE w:val="0"/>
              <w:autoSpaceDN w:val="0"/>
              <w:adjustRightInd w:val="0"/>
              <w:spacing w:line="240" w:lineRule="auto"/>
              <w:rPr>
                <w:bCs/>
                <w:szCs w:val="20"/>
              </w:rPr>
            </w:pPr>
            <w:r w:rsidRPr="005E4627">
              <w:rPr>
                <w:bCs/>
                <w:szCs w:val="20"/>
              </w:rPr>
              <w:t>Detector maintenance</w:t>
            </w:r>
          </w:p>
        </w:tc>
      </w:tr>
      <w:tr w:rsidR="00B13121" w:rsidRPr="00B13121" w:rsidTr="00B13121">
        <w:trPr>
          <w:trHeight w:val="455"/>
        </w:trPr>
        <w:tc>
          <w:tcPr>
            <w:tcW w:w="32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5E4627" w:rsidRDefault="00B13121" w:rsidP="00B13121">
            <w:pPr>
              <w:autoSpaceDE w:val="0"/>
              <w:autoSpaceDN w:val="0"/>
              <w:adjustRightInd w:val="0"/>
              <w:spacing w:line="240" w:lineRule="auto"/>
              <w:rPr>
                <w:bCs/>
                <w:szCs w:val="20"/>
              </w:rPr>
            </w:pPr>
            <w:r w:rsidRPr="005E4627">
              <w:rPr>
                <w:bCs/>
                <w:szCs w:val="20"/>
              </w:rPr>
              <w:t>Total</w:t>
            </w:r>
          </w:p>
        </w:tc>
        <w:tc>
          <w:tcPr>
            <w:tcW w:w="20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5E4627" w:rsidRDefault="00B13121" w:rsidP="00B13121">
            <w:pPr>
              <w:autoSpaceDE w:val="0"/>
              <w:autoSpaceDN w:val="0"/>
              <w:adjustRightInd w:val="0"/>
              <w:spacing w:line="240" w:lineRule="auto"/>
              <w:rPr>
                <w:bCs/>
                <w:szCs w:val="20"/>
              </w:rPr>
            </w:pPr>
            <w:r w:rsidRPr="005E4627">
              <w:rPr>
                <w:bCs/>
                <w:szCs w:val="20"/>
              </w:rPr>
              <w:t>3.3</w:t>
            </w:r>
          </w:p>
        </w:tc>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13121" w:rsidRPr="005E4627" w:rsidRDefault="00B13121" w:rsidP="00B13121">
            <w:pPr>
              <w:autoSpaceDE w:val="0"/>
              <w:autoSpaceDN w:val="0"/>
              <w:adjustRightInd w:val="0"/>
              <w:spacing w:line="240" w:lineRule="auto"/>
              <w:rPr>
                <w:bCs/>
                <w:szCs w:val="20"/>
              </w:rPr>
            </w:pPr>
          </w:p>
        </w:tc>
      </w:tr>
    </w:tbl>
    <w:p w:rsidR="00611D17" w:rsidRDefault="00611D17" w:rsidP="00611D17">
      <w:pPr>
        <w:autoSpaceDE w:val="0"/>
        <w:autoSpaceDN w:val="0"/>
        <w:adjustRightInd w:val="0"/>
        <w:spacing w:line="240" w:lineRule="auto"/>
        <w:rPr>
          <w:b/>
          <w:bCs/>
          <w:szCs w:val="20"/>
        </w:rPr>
      </w:pPr>
    </w:p>
    <w:p w:rsidR="00611D17" w:rsidRDefault="00611D17" w:rsidP="00611D17">
      <w:pPr>
        <w:autoSpaceDE w:val="0"/>
        <w:autoSpaceDN w:val="0"/>
        <w:adjustRightInd w:val="0"/>
        <w:spacing w:line="240" w:lineRule="auto"/>
        <w:rPr>
          <w:b/>
          <w:bCs/>
          <w:szCs w:val="20"/>
        </w:rPr>
      </w:pPr>
      <w:r>
        <w:rPr>
          <w:b/>
          <w:bCs/>
          <w:szCs w:val="20"/>
        </w:rPr>
        <w:t>University of New Me</w:t>
      </w:r>
      <w:r w:rsidR="001D09CD">
        <w:rPr>
          <w:b/>
          <w:bCs/>
          <w:szCs w:val="20"/>
        </w:rPr>
        <w:t>xico FVTX Operations Budget 2013</w:t>
      </w:r>
      <w:r>
        <w:rPr>
          <w:b/>
          <w:bCs/>
          <w:szCs w:val="20"/>
        </w:rPr>
        <w:t>:</w:t>
      </w:r>
      <w:r w:rsidRPr="00CD260D">
        <w:rPr>
          <w:b/>
          <w:bCs/>
          <w:szCs w:val="20"/>
        </w:rPr>
        <w:t xml:space="preserve"> </w:t>
      </w:r>
    </w:p>
    <w:p w:rsidR="005322D6" w:rsidRDefault="005322D6" w:rsidP="00611D17">
      <w:pPr>
        <w:autoSpaceDE w:val="0"/>
        <w:autoSpaceDN w:val="0"/>
        <w:adjustRightInd w:val="0"/>
        <w:spacing w:line="240" w:lineRule="auto"/>
        <w:rPr>
          <w:b/>
          <w:bCs/>
          <w:szCs w:val="20"/>
        </w:rPr>
      </w:pPr>
    </w:p>
    <w:tbl>
      <w:tblPr>
        <w:tblW w:w="7162" w:type="dxa"/>
        <w:tblCellMar>
          <w:left w:w="0" w:type="dxa"/>
          <w:right w:w="0" w:type="dxa"/>
        </w:tblCellMar>
        <w:tblLook w:val="0420"/>
      </w:tblPr>
      <w:tblGrid>
        <w:gridCol w:w="3581"/>
        <w:gridCol w:w="3581"/>
      </w:tblGrid>
      <w:tr w:rsidR="006F7AF1" w:rsidRPr="006F7AF1" w:rsidTr="00052330">
        <w:trPr>
          <w:trHeight w:val="440"/>
        </w:trPr>
        <w:tc>
          <w:tcPr>
            <w:tcW w:w="3581"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6F7AF1" w:rsidRDefault="006F7AF1" w:rsidP="006F7AF1">
            <w:pPr>
              <w:pStyle w:val="BodyText"/>
              <w:spacing w:before="200"/>
            </w:pPr>
            <w:r w:rsidRPr="006F7AF1">
              <w:rPr>
                <w:b/>
                <w:bCs/>
              </w:rPr>
              <w:t>Item</w:t>
            </w:r>
          </w:p>
        </w:tc>
        <w:tc>
          <w:tcPr>
            <w:tcW w:w="3581"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6F7AF1" w:rsidRDefault="006F7AF1" w:rsidP="006F7AF1">
            <w:pPr>
              <w:pStyle w:val="BodyText"/>
              <w:spacing w:before="200"/>
            </w:pPr>
            <w:r w:rsidRPr="006F7AF1">
              <w:rPr>
                <w:b/>
                <w:bCs/>
              </w:rPr>
              <w:t>Fully Burdened Funds</w:t>
            </w:r>
          </w:p>
        </w:tc>
      </w:tr>
      <w:tr w:rsidR="006F7AF1" w:rsidRPr="006F7AF1" w:rsidTr="00BA3BB6">
        <w:trPr>
          <w:trHeight w:val="534"/>
        </w:trPr>
        <w:tc>
          <w:tcPr>
            <w:tcW w:w="358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6F7AF1" w:rsidRDefault="006F7AF1" w:rsidP="006F7AF1">
            <w:pPr>
              <w:pStyle w:val="BodyText"/>
              <w:spacing w:before="200"/>
            </w:pPr>
            <w:r w:rsidRPr="006F7AF1">
              <w:t>General M&amp;S</w:t>
            </w:r>
          </w:p>
        </w:tc>
        <w:tc>
          <w:tcPr>
            <w:tcW w:w="358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6F7AF1" w:rsidRDefault="006F7AF1" w:rsidP="006F7AF1">
            <w:pPr>
              <w:pStyle w:val="BodyText"/>
              <w:spacing w:before="200"/>
            </w:pPr>
            <w:r w:rsidRPr="006F7AF1">
              <w:t>$4,000</w:t>
            </w:r>
          </w:p>
        </w:tc>
      </w:tr>
      <w:tr w:rsidR="006F7AF1" w:rsidRPr="006F7AF1" w:rsidTr="00BA3BB6">
        <w:trPr>
          <w:trHeight w:val="365"/>
        </w:trPr>
        <w:tc>
          <w:tcPr>
            <w:tcW w:w="358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6F7AF1" w:rsidRDefault="006F7AF1" w:rsidP="006F7AF1">
            <w:pPr>
              <w:pStyle w:val="BodyText"/>
              <w:spacing w:before="200"/>
            </w:pPr>
            <w:r w:rsidRPr="006F7AF1">
              <w:t>Travel</w:t>
            </w:r>
          </w:p>
        </w:tc>
        <w:tc>
          <w:tcPr>
            <w:tcW w:w="358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6F7AF1" w:rsidRDefault="006F7AF1" w:rsidP="006F7AF1">
            <w:pPr>
              <w:pStyle w:val="BodyText"/>
              <w:spacing w:before="200"/>
            </w:pPr>
            <w:r w:rsidRPr="006F7AF1">
              <w:t>$15,000</w:t>
            </w:r>
          </w:p>
        </w:tc>
      </w:tr>
      <w:tr w:rsidR="006F7AF1" w:rsidRPr="006F7AF1" w:rsidTr="00BA3BB6">
        <w:trPr>
          <w:trHeight w:val="332"/>
        </w:trPr>
        <w:tc>
          <w:tcPr>
            <w:tcW w:w="358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6F7AF1" w:rsidRDefault="006F7AF1" w:rsidP="006F7AF1">
            <w:pPr>
              <w:pStyle w:val="BodyText"/>
              <w:spacing w:before="200"/>
            </w:pPr>
            <w:r w:rsidRPr="006F7AF1">
              <w:t> </w:t>
            </w:r>
          </w:p>
        </w:tc>
        <w:tc>
          <w:tcPr>
            <w:tcW w:w="358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6F7AF1" w:rsidRDefault="006F7AF1" w:rsidP="006F7AF1">
            <w:pPr>
              <w:pStyle w:val="BodyText"/>
              <w:spacing w:before="200"/>
            </w:pPr>
            <w:r w:rsidRPr="006F7AF1">
              <w:t> </w:t>
            </w:r>
          </w:p>
        </w:tc>
      </w:tr>
      <w:tr w:rsidR="006F7AF1" w:rsidRPr="006F7AF1" w:rsidTr="00BA3BB6">
        <w:trPr>
          <w:trHeight w:val="493"/>
        </w:trPr>
        <w:tc>
          <w:tcPr>
            <w:tcW w:w="358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6F7AF1" w:rsidRDefault="006F7AF1" w:rsidP="006F7AF1">
            <w:pPr>
              <w:pStyle w:val="BodyText"/>
              <w:spacing w:before="200"/>
            </w:pPr>
            <w:r w:rsidRPr="006F7AF1">
              <w:t>Total</w:t>
            </w:r>
          </w:p>
        </w:tc>
        <w:tc>
          <w:tcPr>
            <w:tcW w:w="358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6F7AF1" w:rsidRDefault="006F7AF1" w:rsidP="006F7AF1">
            <w:pPr>
              <w:pStyle w:val="BodyText"/>
              <w:spacing w:before="200"/>
            </w:pPr>
            <w:r w:rsidRPr="006F7AF1">
              <w:t>$19,000</w:t>
            </w:r>
          </w:p>
        </w:tc>
      </w:tr>
    </w:tbl>
    <w:p w:rsidR="0010303A" w:rsidRDefault="005322D6" w:rsidP="0010303A">
      <w:pPr>
        <w:pStyle w:val="BodyText"/>
        <w:spacing w:before="200"/>
        <w:rPr>
          <w:b/>
          <w:bCs/>
          <w:szCs w:val="20"/>
        </w:rPr>
      </w:pPr>
      <w:r>
        <w:rPr>
          <w:b/>
          <w:bCs/>
          <w:szCs w:val="20"/>
        </w:rPr>
        <w:t>New Mexico</w:t>
      </w:r>
      <w:r w:rsidRPr="00CD260D">
        <w:rPr>
          <w:b/>
          <w:bCs/>
          <w:szCs w:val="20"/>
        </w:rPr>
        <w:t xml:space="preserve"> </w:t>
      </w:r>
      <w:r>
        <w:rPr>
          <w:b/>
          <w:bCs/>
          <w:szCs w:val="20"/>
        </w:rPr>
        <w:t xml:space="preserve">State University </w:t>
      </w:r>
      <w:r w:rsidRPr="00CD260D">
        <w:rPr>
          <w:b/>
          <w:bCs/>
          <w:szCs w:val="20"/>
        </w:rPr>
        <w:t>M&amp;O FTEs 2013 and beyond:</w:t>
      </w:r>
    </w:p>
    <w:tbl>
      <w:tblPr>
        <w:tblW w:w="9120" w:type="dxa"/>
        <w:tblCellMar>
          <w:left w:w="0" w:type="dxa"/>
          <w:right w:w="0" w:type="dxa"/>
        </w:tblCellMar>
        <w:tblLook w:val="0420"/>
      </w:tblPr>
      <w:tblGrid>
        <w:gridCol w:w="3720"/>
        <w:gridCol w:w="2160"/>
        <w:gridCol w:w="3240"/>
      </w:tblGrid>
      <w:tr w:rsidR="0010303A" w:rsidRPr="0010303A" w:rsidTr="00052330">
        <w:trPr>
          <w:trHeight w:val="547"/>
        </w:trPr>
        <w:tc>
          <w:tcPr>
            <w:tcW w:w="372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10303A" w:rsidRDefault="0010303A" w:rsidP="0010303A">
            <w:pPr>
              <w:pStyle w:val="BodyText"/>
              <w:spacing w:before="200"/>
              <w:rPr>
                <w:b/>
                <w:bCs/>
                <w:szCs w:val="20"/>
              </w:rPr>
            </w:pPr>
            <w:r w:rsidRPr="0010303A">
              <w:rPr>
                <w:b/>
                <w:bCs/>
                <w:szCs w:val="20"/>
              </w:rPr>
              <w:t>Person</w:t>
            </w:r>
          </w:p>
        </w:tc>
        <w:tc>
          <w:tcPr>
            <w:tcW w:w="216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10303A" w:rsidRDefault="001D09CD" w:rsidP="0010303A">
            <w:pPr>
              <w:pStyle w:val="BodyText"/>
              <w:spacing w:before="200"/>
              <w:rPr>
                <w:b/>
                <w:bCs/>
                <w:szCs w:val="20"/>
              </w:rPr>
            </w:pPr>
            <w:r>
              <w:rPr>
                <w:b/>
                <w:bCs/>
                <w:szCs w:val="20"/>
              </w:rPr>
              <w:t>FY13</w:t>
            </w:r>
            <w:r w:rsidR="0010303A" w:rsidRPr="0010303A">
              <w:rPr>
                <w:b/>
                <w:bCs/>
                <w:szCs w:val="20"/>
              </w:rPr>
              <w:t xml:space="preserve"> FTE</w:t>
            </w:r>
          </w:p>
        </w:tc>
        <w:tc>
          <w:tcPr>
            <w:tcW w:w="324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10303A" w:rsidRDefault="0010303A" w:rsidP="0010303A">
            <w:pPr>
              <w:pStyle w:val="BodyText"/>
              <w:spacing w:before="200"/>
              <w:rPr>
                <w:b/>
                <w:bCs/>
                <w:szCs w:val="20"/>
              </w:rPr>
            </w:pPr>
            <w:r w:rsidRPr="0010303A">
              <w:rPr>
                <w:b/>
                <w:bCs/>
                <w:szCs w:val="20"/>
              </w:rPr>
              <w:t>Task</w:t>
            </w:r>
          </w:p>
        </w:tc>
      </w:tr>
      <w:tr w:rsidR="0010303A" w:rsidRPr="0010303A" w:rsidTr="0010303A">
        <w:trPr>
          <w:trHeight w:val="547"/>
        </w:trPr>
        <w:tc>
          <w:tcPr>
            <w:tcW w:w="37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EC6F45" w:rsidRDefault="0010303A" w:rsidP="0010303A">
            <w:pPr>
              <w:pStyle w:val="BodyText"/>
              <w:spacing w:before="200"/>
              <w:rPr>
                <w:bCs/>
                <w:szCs w:val="20"/>
              </w:rPr>
            </w:pPr>
            <w:r w:rsidRPr="00EC6F45">
              <w:rPr>
                <w:bCs/>
                <w:szCs w:val="20"/>
              </w:rPr>
              <w:t>Stephen Pate (Prof)</w:t>
            </w:r>
          </w:p>
        </w:tc>
        <w:tc>
          <w:tcPr>
            <w:tcW w:w="21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EC6F45" w:rsidRDefault="0010303A" w:rsidP="0010303A">
            <w:pPr>
              <w:pStyle w:val="BodyText"/>
              <w:spacing w:before="200"/>
              <w:rPr>
                <w:bCs/>
                <w:szCs w:val="20"/>
              </w:rPr>
            </w:pPr>
            <w:r w:rsidRPr="00EC6F45">
              <w:rPr>
                <w:bCs/>
                <w:szCs w:val="20"/>
              </w:rPr>
              <w:t>0.25</w:t>
            </w:r>
          </w:p>
        </w:tc>
        <w:tc>
          <w:tcPr>
            <w:tcW w:w="32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EC6F45" w:rsidRDefault="0010303A" w:rsidP="0010303A">
            <w:pPr>
              <w:pStyle w:val="BodyText"/>
              <w:spacing w:before="200"/>
              <w:rPr>
                <w:bCs/>
                <w:szCs w:val="20"/>
              </w:rPr>
            </w:pPr>
            <w:r w:rsidRPr="00EC6F45">
              <w:rPr>
                <w:bCs/>
                <w:szCs w:val="20"/>
              </w:rPr>
              <w:t>Management/Technical</w:t>
            </w:r>
          </w:p>
        </w:tc>
      </w:tr>
      <w:tr w:rsidR="0010303A" w:rsidRPr="0010303A" w:rsidTr="0010303A">
        <w:trPr>
          <w:trHeight w:val="547"/>
        </w:trPr>
        <w:tc>
          <w:tcPr>
            <w:tcW w:w="37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EC6F45" w:rsidRDefault="0010303A" w:rsidP="0010303A">
            <w:pPr>
              <w:pStyle w:val="BodyText"/>
              <w:spacing w:before="200"/>
              <w:rPr>
                <w:bCs/>
                <w:szCs w:val="20"/>
              </w:rPr>
            </w:pPr>
            <w:r w:rsidRPr="00EC6F45">
              <w:rPr>
                <w:bCs/>
                <w:szCs w:val="20"/>
              </w:rPr>
              <w:t>Vassili Papavassiliou (Prof)</w:t>
            </w:r>
          </w:p>
        </w:tc>
        <w:tc>
          <w:tcPr>
            <w:tcW w:w="21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EC6F45" w:rsidRDefault="0010303A" w:rsidP="0010303A">
            <w:pPr>
              <w:pStyle w:val="BodyText"/>
              <w:spacing w:before="200"/>
              <w:rPr>
                <w:bCs/>
                <w:szCs w:val="20"/>
              </w:rPr>
            </w:pPr>
            <w:r w:rsidRPr="00EC6F45">
              <w:rPr>
                <w:bCs/>
                <w:szCs w:val="20"/>
              </w:rPr>
              <w:t>0.25</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EC6F45" w:rsidRDefault="0010303A" w:rsidP="0010303A">
            <w:pPr>
              <w:pStyle w:val="BodyText"/>
              <w:spacing w:before="200"/>
              <w:rPr>
                <w:bCs/>
                <w:szCs w:val="20"/>
              </w:rPr>
            </w:pPr>
            <w:r w:rsidRPr="00EC6F45">
              <w:rPr>
                <w:bCs/>
                <w:szCs w:val="20"/>
              </w:rPr>
              <w:t>Management/Technical</w:t>
            </w:r>
          </w:p>
        </w:tc>
      </w:tr>
      <w:tr w:rsidR="0010303A" w:rsidRPr="0010303A" w:rsidTr="0010303A">
        <w:trPr>
          <w:trHeight w:val="547"/>
        </w:trPr>
        <w:tc>
          <w:tcPr>
            <w:tcW w:w="37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EC6F45" w:rsidRDefault="0010303A" w:rsidP="0010303A">
            <w:pPr>
              <w:pStyle w:val="BodyText"/>
              <w:spacing w:before="200"/>
              <w:rPr>
                <w:bCs/>
                <w:szCs w:val="20"/>
              </w:rPr>
            </w:pPr>
            <w:r w:rsidRPr="00EC6F45">
              <w:rPr>
                <w:bCs/>
                <w:szCs w:val="20"/>
              </w:rPr>
              <w:t>Xiaorong Wang (PD)</w:t>
            </w:r>
          </w:p>
        </w:tc>
        <w:tc>
          <w:tcPr>
            <w:tcW w:w="21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EC6F45" w:rsidRDefault="0010303A" w:rsidP="0010303A">
            <w:pPr>
              <w:pStyle w:val="BodyText"/>
              <w:spacing w:before="200"/>
              <w:rPr>
                <w:bCs/>
                <w:szCs w:val="20"/>
              </w:rPr>
            </w:pPr>
            <w:r w:rsidRPr="00EC6F45">
              <w:rPr>
                <w:bCs/>
                <w:szCs w:val="20"/>
              </w:rPr>
              <w:t>1.0</w:t>
            </w:r>
          </w:p>
        </w:tc>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EC6F45" w:rsidRDefault="0010303A" w:rsidP="0010303A">
            <w:pPr>
              <w:pStyle w:val="BodyText"/>
              <w:spacing w:before="200"/>
              <w:rPr>
                <w:bCs/>
                <w:szCs w:val="20"/>
              </w:rPr>
            </w:pPr>
            <w:r w:rsidRPr="00EC6F45">
              <w:rPr>
                <w:bCs/>
                <w:szCs w:val="20"/>
              </w:rPr>
              <w:t>Simulation/Analysis Software</w:t>
            </w:r>
          </w:p>
        </w:tc>
      </w:tr>
      <w:tr w:rsidR="0010303A" w:rsidRPr="0010303A" w:rsidTr="0010303A">
        <w:trPr>
          <w:trHeight w:val="547"/>
        </w:trPr>
        <w:tc>
          <w:tcPr>
            <w:tcW w:w="37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EC6F45" w:rsidRDefault="0010303A" w:rsidP="0010303A">
            <w:pPr>
              <w:pStyle w:val="BodyText"/>
              <w:spacing w:before="200"/>
              <w:rPr>
                <w:bCs/>
                <w:szCs w:val="20"/>
              </w:rPr>
            </w:pPr>
            <w:r w:rsidRPr="00EC6F45">
              <w:rPr>
                <w:bCs/>
                <w:szCs w:val="20"/>
              </w:rPr>
              <w:t>Feng Wei (PD)</w:t>
            </w:r>
          </w:p>
        </w:tc>
        <w:tc>
          <w:tcPr>
            <w:tcW w:w="21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EC6F45" w:rsidRDefault="0010303A" w:rsidP="0010303A">
            <w:pPr>
              <w:pStyle w:val="BodyText"/>
              <w:spacing w:before="200"/>
              <w:rPr>
                <w:bCs/>
                <w:szCs w:val="20"/>
              </w:rPr>
            </w:pPr>
            <w:r w:rsidRPr="00EC6F45">
              <w:rPr>
                <w:bCs/>
                <w:szCs w:val="20"/>
              </w:rPr>
              <w:t>1.0</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EC6F45" w:rsidRDefault="0010303A" w:rsidP="0010303A">
            <w:pPr>
              <w:pStyle w:val="BodyText"/>
              <w:spacing w:before="200"/>
              <w:rPr>
                <w:bCs/>
                <w:szCs w:val="20"/>
              </w:rPr>
            </w:pPr>
            <w:r w:rsidRPr="00EC6F45">
              <w:rPr>
                <w:bCs/>
                <w:szCs w:val="20"/>
              </w:rPr>
              <w:t>Technical/Analysis Software</w:t>
            </w:r>
          </w:p>
        </w:tc>
      </w:tr>
      <w:tr w:rsidR="0010303A" w:rsidRPr="0010303A" w:rsidTr="0010303A">
        <w:trPr>
          <w:trHeight w:val="547"/>
        </w:trPr>
        <w:tc>
          <w:tcPr>
            <w:tcW w:w="37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EC6F45" w:rsidRDefault="0010303A" w:rsidP="0010303A">
            <w:pPr>
              <w:pStyle w:val="BodyText"/>
              <w:spacing w:before="200"/>
              <w:rPr>
                <w:bCs/>
                <w:szCs w:val="20"/>
              </w:rPr>
            </w:pPr>
            <w:r w:rsidRPr="00EC6F45">
              <w:rPr>
                <w:bCs/>
                <w:szCs w:val="20"/>
              </w:rPr>
              <w:t>Abraham Meles (PhD student)</w:t>
            </w:r>
          </w:p>
        </w:tc>
        <w:tc>
          <w:tcPr>
            <w:tcW w:w="21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EC6F45" w:rsidRDefault="0010303A" w:rsidP="0010303A">
            <w:pPr>
              <w:pStyle w:val="BodyText"/>
              <w:spacing w:before="200"/>
              <w:rPr>
                <w:bCs/>
                <w:szCs w:val="20"/>
              </w:rPr>
            </w:pPr>
            <w:r w:rsidRPr="00EC6F45">
              <w:rPr>
                <w:bCs/>
                <w:szCs w:val="20"/>
              </w:rPr>
              <w:t>1.0</w:t>
            </w:r>
          </w:p>
        </w:tc>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EC6F45" w:rsidRDefault="0010303A" w:rsidP="0010303A">
            <w:pPr>
              <w:pStyle w:val="BodyText"/>
              <w:spacing w:before="200"/>
              <w:rPr>
                <w:bCs/>
                <w:szCs w:val="20"/>
              </w:rPr>
            </w:pPr>
            <w:r w:rsidRPr="00EC6F45">
              <w:rPr>
                <w:bCs/>
                <w:szCs w:val="20"/>
              </w:rPr>
              <w:t>Technical/Analysis Software</w:t>
            </w:r>
          </w:p>
        </w:tc>
      </w:tr>
      <w:tr w:rsidR="0010303A" w:rsidRPr="0010303A" w:rsidTr="0010303A">
        <w:trPr>
          <w:trHeight w:val="547"/>
        </w:trPr>
        <w:tc>
          <w:tcPr>
            <w:tcW w:w="37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A2074" w:rsidRDefault="0010303A" w:rsidP="0010303A">
            <w:pPr>
              <w:pStyle w:val="BodyText"/>
              <w:spacing w:before="200"/>
              <w:rPr>
                <w:bCs/>
                <w:szCs w:val="20"/>
              </w:rPr>
            </w:pPr>
            <w:r w:rsidRPr="004A2074">
              <w:rPr>
                <w:bCs/>
                <w:szCs w:val="20"/>
              </w:rPr>
              <w:t>Darshana Perera (PhD student)</w:t>
            </w:r>
          </w:p>
        </w:tc>
        <w:tc>
          <w:tcPr>
            <w:tcW w:w="21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A2074" w:rsidRDefault="0010303A" w:rsidP="0010303A">
            <w:pPr>
              <w:pStyle w:val="BodyText"/>
              <w:spacing w:before="200"/>
              <w:rPr>
                <w:bCs/>
                <w:szCs w:val="20"/>
              </w:rPr>
            </w:pPr>
            <w:r w:rsidRPr="004A2074">
              <w:rPr>
                <w:bCs/>
                <w:szCs w:val="20"/>
              </w:rPr>
              <w:t>1.0</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A2074" w:rsidRDefault="0010303A" w:rsidP="0010303A">
            <w:pPr>
              <w:pStyle w:val="BodyText"/>
              <w:spacing w:before="200"/>
              <w:rPr>
                <w:bCs/>
                <w:szCs w:val="20"/>
              </w:rPr>
            </w:pPr>
            <w:r w:rsidRPr="004A2074">
              <w:rPr>
                <w:bCs/>
                <w:szCs w:val="20"/>
              </w:rPr>
              <w:t>Technical/Analysis Software</w:t>
            </w:r>
          </w:p>
        </w:tc>
      </w:tr>
      <w:tr w:rsidR="0010303A" w:rsidRPr="0010303A" w:rsidTr="0010303A">
        <w:trPr>
          <w:trHeight w:val="547"/>
        </w:trPr>
        <w:tc>
          <w:tcPr>
            <w:tcW w:w="37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4A2074" w:rsidRDefault="0010303A" w:rsidP="0010303A">
            <w:pPr>
              <w:pStyle w:val="BodyText"/>
              <w:spacing w:before="200"/>
              <w:rPr>
                <w:bCs/>
                <w:szCs w:val="20"/>
              </w:rPr>
            </w:pPr>
            <w:r w:rsidRPr="004A2074">
              <w:rPr>
                <w:bCs/>
                <w:szCs w:val="20"/>
              </w:rPr>
              <w:t>New grad student</w:t>
            </w:r>
          </w:p>
        </w:tc>
        <w:tc>
          <w:tcPr>
            <w:tcW w:w="21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4A2074" w:rsidRDefault="0010303A" w:rsidP="0010303A">
            <w:pPr>
              <w:pStyle w:val="BodyText"/>
              <w:spacing w:before="200"/>
              <w:rPr>
                <w:bCs/>
                <w:szCs w:val="20"/>
              </w:rPr>
            </w:pPr>
            <w:r w:rsidRPr="004A2074">
              <w:rPr>
                <w:bCs/>
                <w:szCs w:val="20"/>
              </w:rPr>
              <w:t>0.25</w:t>
            </w:r>
          </w:p>
        </w:tc>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4A2074" w:rsidRDefault="0010303A" w:rsidP="0010303A">
            <w:pPr>
              <w:pStyle w:val="BodyText"/>
              <w:spacing w:before="200"/>
              <w:rPr>
                <w:bCs/>
                <w:szCs w:val="20"/>
              </w:rPr>
            </w:pPr>
            <w:r w:rsidRPr="004A2074">
              <w:rPr>
                <w:bCs/>
                <w:szCs w:val="20"/>
              </w:rPr>
              <w:t>Technical/Analysis Software</w:t>
            </w:r>
          </w:p>
        </w:tc>
      </w:tr>
      <w:tr w:rsidR="0010303A" w:rsidRPr="0010303A" w:rsidTr="0010303A">
        <w:trPr>
          <w:trHeight w:val="547"/>
        </w:trPr>
        <w:tc>
          <w:tcPr>
            <w:tcW w:w="37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A2074" w:rsidRDefault="0010303A" w:rsidP="0010303A">
            <w:pPr>
              <w:pStyle w:val="BodyText"/>
              <w:spacing w:before="200"/>
              <w:rPr>
                <w:bCs/>
                <w:szCs w:val="20"/>
              </w:rPr>
            </w:pPr>
            <w:r w:rsidRPr="004A2074">
              <w:rPr>
                <w:bCs/>
                <w:szCs w:val="20"/>
              </w:rPr>
              <w:t>Total</w:t>
            </w:r>
          </w:p>
        </w:tc>
        <w:tc>
          <w:tcPr>
            <w:tcW w:w="21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A2074" w:rsidRDefault="0010303A" w:rsidP="0010303A">
            <w:pPr>
              <w:pStyle w:val="BodyText"/>
              <w:spacing w:before="200"/>
              <w:rPr>
                <w:bCs/>
                <w:szCs w:val="20"/>
              </w:rPr>
            </w:pPr>
            <w:r w:rsidRPr="004A2074">
              <w:rPr>
                <w:bCs/>
                <w:szCs w:val="20"/>
              </w:rPr>
              <w:t>4.75</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0303A" w:rsidRPr="004A2074" w:rsidRDefault="0010303A" w:rsidP="0010303A">
            <w:pPr>
              <w:pStyle w:val="BodyText"/>
              <w:spacing w:before="200"/>
              <w:rPr>
                <w:bCs/>
                <w:szCs w:val="20"/>
              </w:rPr>
            </w:pPr>
          </w:p>
        </w:tc>
      </w:tr>
    </w:tbl>
    <w:p w:rsidR="002E323C" w:rsidRDefault="0010303A" w:rsidP="00E42556">
      <w:pPr>
        <w:pStyle w:val="BodyText"/>
        <w:spacing w:before="200"/>
        <w:rPr>
          <w:b/>
          <w:bCs/>
          <w:szCs w:val="20"/>
        </w:rPr>
      </w:pPr>
      <w:r>
        <w:rPr>
          <w:b/>
          <w:bCs/>
          <w:szCs w:val="20"/>
        </w:rPr>
        <w:t xml:space="preserve"> </w:t>
      </w:r>
      <w:r w:rsidR="002E323C">
        <w:rPr>
          <w:b/>
          <w:bCs/>
          <w:szCs w:val="20"/>
        </w:rPr>
        <w:t>New Mexico State Univer</w:t>
      </w:r>
      <w:r w:rsidR="001D09CD">
        <w:rPr>
          <w:b/>
          <w:bCs/>
          <w:szCs w:val="20"/>
        </w:rPr>
        <w:t>sity FVTX Operations Budget 2013</w:t>
      </w:r>
      <w:r w:rsidR="002E323C">
        <w:rPr>
          <w:b/>
          <w:bCs/>
          <w:szCs w:val="20"/>
        </w:rPr>
        <w:t>:</w:t>
      </w:r>
      <w:r w:rsidR="002E323C" w:rsidRPr="00CD260D">
        <w:rPr>
          <w:b/>
          <w:bCs/>
          <w:szCs w:val="20"/>
        </w:rPr>
        <w:t xml:space="preserve"> </w:t>
      </w:r>
    </w:p>
    <w:tbl>
      <w:tblPr>
        <w:tblW w:w="7200" w:type="dxa"/>
        <w:tblCellMar>
          <w:left w:w="0" w:type="dxa"/>
          <w:right w:w="0" w:type="dxa"/>
        </w:tblCellMar>
        <w:tblLook w:val="0420"/>
      </w:tblPr>
      <w:tblGrid>
        <w:gridCol w:w="3600"/>
        <w:gridCol w:w="3600"/>
      </w:tblGrid>
      <w:tr w:rsidR="002E323C" w:rsidRPr="002E323C" w:rsidTr="00052330">
        <w:trPr>
          <w:trHeight w:val="526"/>
        </w:trPr>
        <w:tc>
          <w:tcPr>
            <w:tcW w:w="36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2E323C" w:rsidRDefault="002E323C" w:rsidP="002E323C">
            <w:pPr>
              <w:autoSpaceDE w:val="0"/>
              <w:autoSpaceDN w:val="0"/>
              <w:adjustRightInd w:val="0"/>
              <w:spacing w:line="240" w:lineRule="auto"/>
              <w:rPr>
                <w:b/>
                <w:bCs/>
                <w:szCs w:val="20"/>
              </w:rPr>
            </w:pPr>
            <w:r w:rsidRPr="002E323C">
              <w:rPr>
                <w:b/>
                <w:bCs/>
                <w:szCs w:val="20"/>
              </w:rPr>
              <w:t>Item</w:t>
            </w:r>
          </w:p>
        </w:tc>
        <w:tc>
          <w:tcPr>
            <w:tcW w:w="36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2E323C" w:rsidRDefault="002E323C" w:rsidP="002E323C">
            <w:pPr>
              <w:autoSpaceDE w:val="0"/>
              <w:autoSpaceDN w:val="0"/>
              <w:adjustRightInd w:val="0"/>
              <w:spacing w:line="240" w:lineRule="auto"/>
              <w:rPr>
                <w:b/>
                <w:bCs/>
                <w:szCs w:val="20"/>
              </w:rPr>
            </w:pPr>
            <w:r w:rsidRPr="002E323C">
              <w:rPr>
                <w:b/>
                <w:bCs/>
                <w:szCs w:val="20"/>
              </w:rPr>
              <w:t>Fully Burdened Funds</w:t>
            </w:r>
          </w:p>
        </w:tc>
      </w:tr>
      <w:tr w:rsidR="002E323C" w:rsidRPr="002E323C" w:rsidTr="002E323C">
        <w:trPr>
          <w:trHeight w:val="438"/>
        </w:trPr>
        <w:tc>
          <w:tcPr>
            <w:tcW w:w="36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4A2074" w:rsidRDefault="002E323C" w:rsidP="002E323C">
            <w:pPr>
              <w:autoSpaceDE w:val="0"/>
              <w:autoSpaceDN w:val="0"/>
              <w:adjustRightInd w:val="0"/>
              <w:spacing w:line="240" w:lineRule="auto"/>
              <w:rPr>
                <w:bCs/>
                <w:szCs w:val="20"/>
              </w:rPr>
            </w:pPr>
            <w:r w:rsidRPr="004A2074">
              <w:rPr>
                <w:bCs/>
                <w:szCs w:val="20"/>
              </w:rPr>
              <w:t>General M&amp;S</w:t>
            </w:r>
          </w:p>
        </w:tc>
        <w:tc>
          <w:tcPr>
            <w:tcW w:w="36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4A2074" w:rsidRDefault="002E323C" w:rsidP="002E323C">
            <w:pPr>
              <w:autoSpaceDE w:val="0"/>
              <w:autoSpaceDN w:val="0"/>
              <w:adjustRightInd w:val="0"/>
              <w:spacing w:line="240" w:lineRule="auto"/>
              <w:rPr>
                <w:bCs/>
                <w:szCs w:val="20"/>
              </w:rPr>
            </w:pPr>
            <w:r w:rsidRPr="004A2074">
              <w:rPr>
                <w:bCs/>
                <w:szCs w:val="20"/>
              </w:rPr>
              <w:t>$0</w:t>
            </w:r>
          </w:p>
        </w:tc>
      </w:tr>
      <w:tr w:rsidR="002E323C" w:rsidRPr="002E323C" w:rsidTr="002E323C">
        <w:trPr>
          <w:trHeight w:val="438"/>
        </w:trPr>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4A2074" w:rsidRDefault="002E323C" w:rsidP="002E323C">
            <w:pPr>
              <w:autoSpaceDE w:val="0"/>
              <w:autoSpaceDN w:val="0"/>
              <w:adjustRightInd w:val="0"/>
              <w:spacing w:line="240" w:lineRule="auto"/>
              <w:rPr>
                <w:bCs/>
                <w:szCs w:val="20"/>
              </w:rPr>
            </w:pPr>
            <w:r w:rsidRPr="004A2074">
              <w:rPr>
                <w:bCs/>
                <w:szCs w:val="20"/>
              </w:rPr>
              <w:t>Travel</w:t>
            </w:r>
          </w:p>
        </w:tc>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4A2074" w:rsidRDefault="002E323C" w:rsidP="002E323C">
            <w:pPr>
              <w:autoSpaceDE w:val="0"/>
              <w:autoSpaceDN w:val="0"/>
              <w:adjustRightInd w:val="0"/>
              <w:spacing w:line="240" w:lineRule="auto"/>
              <w:rPr>
                <w:bCs/>
                <w:szCs w:val="20"/>
              </w:rPr>
            </w:pPr>
            <w:r w:rsidRPr="004A2074">
              <w:rPr>
                <w:bCs/>
                <w:szCs w:val="20"/>
              </w:rPr>
              <w:t>$18,000</w:t>
            </w:r>
          </w:p>
        </w:tc>
      </w:tr>
      <w:tr w:rsidR="002E323C" w:rsidRPr="002E323C" w:rsidTr="002E323C">
        <w:trPr>
          <w:trHeight w:val="438"/>
        </w:trPr>
        <w:tc>
          <w:tcPr>
            <w:tcW w:w="3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4A2074" w:rsidRDefault="002E323C" w:rsidP="002E323C">
            <w:pPr>
              <w:autoSpaceDE w:val="0"/>
              <w:autoSpaceDN w:val="0"/>
              <w:adjustRightInd w:val="0"/>
              <w:spacing w:line="240" w:lineRule="auto"/>
              <w:rPr>
                <w:bCs/>
                <w:szCs w:val="20"/>
              </w:rPr>
            </w:pPr>
            <w:r w:rsidRPr="004A2074">
              <w:rPr>
                <w:bCs/>
                <w:szCs w:val="20"/>
              </w:rPr>
              <w:t> </w:t>
            </w:r>
          </w:p>
        </w:tc>
        <w:tc>
          <w:tcPr>
            <w:tcW w:w="3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445E2" w:rsidRPr="004A2074" w:rsidRDefault="002E323C" w:rsidP="002E323C">
            <w:pPr>
              <w:autoSpaceDE w:val="0"/>
              <w:autoSpaceDN w:val="0"/>
              <w:adjustRightInd w:val="0"/>
              <w:spacing w:line="240" w:lineRule="auto"/>
              <w:rPr>
                <w:bCs/>
                <w:szCs w:val="20"/>
              </w:rPr>
            </w:pPr>
            <w:r w:rsidRPr="004A2074">
              <w:rPr>
                <w:bCs/>
                <w:szCs w:val="20"/>
              </w:rPr>
              <w:t> </w:t>
            </w:r>
          </w:p>
        </w:tc>
      </w:tr>
      <w:tr w:rsidR="002E323C" w:rsidRPr="002E323C" w:rsidTr="002E323C">
        <w:trPr>
          <w:trHeight w:val="438"/>
        </w:trPr>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4A2074" w:rsidRDefault="002E323C" w:rsidP="002E323C">
            <w:pPr>
              <w:autoSpaceDE w:val="0"/>
              <w:autoSpaceDN w:val="0"/>
              <w:adjustRightInd w:val="0"/>
              <w:spacing w:line="240" w:lineRule="auto"/>
              <w:rPr>
                <w:bCs/>
                <w:szCs w:val="20"/>
              </w:rPr>
            </w:pPr>
            <w:r w:rsidRPr="004A2074">
              <w:rPr>
                <w:bCs/>
                <w:szCs w:val="20"/>
              </w:rPr>
              <w:t>Total</w:t>
            </w:r>
          </w:p>
        </w:tc>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445E2" w:rsidRPr="004A2074" w:rsidRDefault="002E323C" w:rsidP="002E323C">
            <w:pPr>
              <w:autoSpaceDE w:val="0"/>
              <w:autoSpaceDN w:val="0"/>
              <w:adjustRightInd w:val="0"/>
              <w:spacing w:line="240" w:lineRule="auto"/>
              <w:rPr>
                <w:bCs/>
                <w:szCs w:val="20"/>
              </w:rPr>
            </w:pPr>
            <w:r w:rsidRPr="004A2074">
              <w:rPr>
                <w:bCs/>
                <w:szCs w:val="20"/>
              </w:rPr>
              <w:t>$18,000</w:t>
            </w:r>
          </w:p>
        </w:tc>
      </w:tr>
    </w:tbl>
    <w:p w:rsidR="002E323C" w:rsidRDefault="002E323C" w:rsidP="002E323C">
      <w:pPr>
        <w:pStyle w:val="BodyText"/>
        <w:spacing w:before="200"/>
      </w:pPr>
      <w:r>
        <w:rPr>
          <w:b/>
          <w:bCs/>
          <w:szCs w:val="20"/>
        </w:rPr>
        <w:t xml:space="preserve">Columbia University </w:t>
      </w:r>
      <w:r w:rsidRPr="00CD260D">
        <w:rPr>
          <w:b/>
          <w:bCs/>
          <w:szCs w:val="20"/>
        </w:rPr>
        <w:t>M&amp;O FTEs 2013 and beyond:</w:t>
      </w:r>
    </w:p>
    <w:tbl>
      <w:tblPr>
        <w:tblW w:w="8760" w:type="dxa"/>
        <w:tblCellMar>
          <w:left w:w="0" w:type="dxa"/>
          <w:right w:w="0" w:type="dxa"/>
        </w:tblCellMar>
        <w:tblLook w:val="0420"/>
      </w:tblPr>
      <w:tblGrid>
        <w:gridCol w:w="3200"/>
        <w:gridCol w:w="2320"/>
        <w:gridCol w:w="3240"/>
      </w:tblGrid>
      <w:tr w:rsidR="002E323C" w:rsidRPr="002E323C" w:rsidTr="00052330">
        <w:trPr>
          <w:trHeight w:val="528"/>
        </w:trPr>
        <w:tc>
          <w:tcPr>
            <w:tcW w:w="32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2E323C" w:rsidRDefault="002E323C" w:rsidP="002E323C">
            <w:pPr>
              <w:autoSpaceDE w:val="0"/>
              <w:autoSpaceDN w:val="0"/>
              <w:adjustRightInd w:val="0"/>
              <w:spacing w:line="240" w:lineRule="auto"/>
              <w:rPr>
                <w:b/>
                <w:bCs/>
                <w:szCs w:val="20"/>
              </w:rPr>
            </w:pPr>
            <w:r w:rsidRPr="002E323C">
              <w:rPr>
                <w:b/>
                <w:bCs/>
                <w:szCs w:val="20"/>
              </w:rPr>
              <w:t>Person</w:t>
            </w:r>
          </w:p>
        </w:tc>
        <w:tc>
          <w:tcPr>
            <w:tcW w:w="232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2E323C" w:rsidRDefault="001D09CD" w:rsidP="002E323C">
            <w:pPr>
              <w:autoSpaceDE w:val="0"/>
              <w:autoSpaceDN w:val="0"/>
              <w:adjustRightInd w:val="0"/>
              <w:spacing w:line="240" w:lineRule="auto"/>
              <w:rPr>
                <w:b/>
                <w:bCs/>
                <w:szCs w:val="20"/>
              </w:rPr>
            </w:pPr>
            <w:r>
              <w:rPr>
                <w:b/>
                <w:bCs/>
                <w:szCs w:val="20"/>
              </w:rPr>
              <w:t>FY13</w:t>
            </w:r>
            <w:r w:rsidR="002E323C" w:rsidRPr="002E323C">
              <w:rPr>
                <w:b/>
                <w:bCs/>
                <w:szCs w:val="20"/>
              </w:rPr>
              <w:t xml:space="preserve"> FTE</w:t>
            </w:r>
          </w:p>
        </w:tc>
        <w:tc>
          <w:tcPr>
            <w:tcW w:w="324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2E323C" w:rsidRDefault="002E323C" w:rsidP="002E323C">
            <w:pPr>
              <w:autoSpaceDE w:val="0"/>
              <w:autoSpaceDN w:val="0"/>
              <w:adjustRightInd w:val="0"/>
              <w:spacing w:line="240" w:lineRule="auto"/>
              <w:rPr>
                <w:b/>
                <w:bCs/>
                <w:szCs w:val="20"/>
              </w:rPr>
            </w:pPr>
            <w:r w:rsidRPr="002E323C">
              <w:rPr>
                <w:b/>
                <w:bCs/>
                <w:szCs w:val="20"/>
              </w:rPr>
              <w:t>Task</w:t>
            </w:r>
          </w:p>
        </w:tc>
      </w:tr>
      <w:tr w:rsidR="002E323C" w:rsidRPr="002E323C" w:rsidTr="002E323C">
        <w:trPr>
          <w:trHeight w:val="528"/>
        </w:trPr>
        <w:tc>
          <w:tcPr>
            <w:tcW w:w="32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4A2074" w:rsidRDefault="002E323C" w:rsidP="002E323C">
            <w:pPr>
              <w:autoSpaceDE w:val="0"/>
              <w:autoSpaceDN w:val="0"/>
              <w:adjustRightInd w:val="0"/>
              <w:spacing w:line="240" w:lineRule="auto"/>
              <w:rPr>
                <w:bCs/>
                <w:szCs w:val="20"/>
              </w:rPr>
            </w:pPr>
            <w:r w:rsidRPr="004A2074">
              <w:rPr>
                <w:bCs/>
                <w:szCs w:val="20"/>
              </w:rPr>
              <w:t>Beau Meredith (PD)</w:t>
            </w:r>
          </w:p>
        </w:tc>
        <w:tc>
          <w:tcPr>
            <w:tcW w:w="23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E323C" w:rsidRPr="004A2074" w:rsidRDefault="00392A1F" w:rsidP="002E323C">
            <w:pPr>
              <w:autoSpaceDE w:val="0"/>
              <w:autoSpaceDN w:val="0"/>
              <w:adjustRightInd w:val="0"/>
              <w:spacing w:line="240" w:lineRule="auto"/>
              <w:rPr>
                <w:bCs/>
                <w:szCs w:val="20"/>
              </w:rPr>
            </w:pPr>
            <w:r w:rsidRPr="004A2074">
              <w:rPr>
                <w:bCs/>
                <w:szCs w:val="20"/>
              </w:rPr>
              <w:t>0.2</w:t>
            </w:r>
          </w:p>
        </w:tc>
        <w:tc>
          <w:tcPr>
            <w:tcW w:w="32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4A2074" w:rsidRDefault="002E323C" w:rsidP="002E323C">
            <w:pPr>
              <w:autoSpaceDE w:val="0"/>
              <w:autoSpaceDN w:val="0"/>
              <w:adjustRightInd w:val="0"/>
              <w:spacing w:line="240" w:lineRule="auto"/>
              <w:rPr>
                <w:bCs/>
                <w:szCs w:val="20"/>
              </w:rPr>
            </w:pPr>
            <w:r w:rsidRPr="004A2074">
              <w:rPr>
                <w:bCs/>
                <w:szCs w:val="20"/>
              </w:rPr>
              <w:t>Technical/Analysis Software</w:t>
            </w:r>
          </w:p>
        </w:tc>
      </w:tr>
      <w:tr w:rsidR="002E323C" w:rsidRPr="002E323C" w:rsidTr="002E323C">
        <w:trPr>
          <w:trHeight w:val="528"/>
        </w:trPr>
        <w:tc>
          <w:tcPr>
            <w:tcW w:w="3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A2074" w:rsidRDefault="002E323C" w:rsidP="002E323C">
            <w:pPr>
              <w:autoSpaceDE w:val="0"/>
              <w:autoSpaceDN w:val="0"/>
              <w:adjustRightInd w:val="0"/>
              <w:spacing w:line="240" w:lineRule="auto"/>
              <w:rPr>
                <w:bCs/>
                <w:szCs w:val="20"/>
              </w:rPr>
            </w:pPr>
            <w:r w:rsidRPr="004A2074">
              <w:rPr>
                <w:bCs/>
                <w:szCs w:val="20"/>
              </w:rPr>
              <w:t>Aaron Veicht (PhD student)</w:t>
            </w:r>
          </w:p>
        </w:tc>
        <w:tc>
          <w:tcPr>
            <w:tcW w:w="23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E323C" w:rsidRPr="004A2074" w:rsidRDefault="00392A1F" w:rsidP="002E323C">
            <w:pPr>
              <w:autoSpaceDE w:val="0"/>
              <w:autoSpaceDN w:val="0"/>
              <w:adjustRightInd w:val="0"/>
              <w:spacing w:line="240" w:lineRule="auto"/>
              <w:rPr>
                <w:bCs/>
                <w:szCs w:val="20"/>
              </w:rPr>
            </w:pPr>
            <w:r w:rsidRPr="004A2074">
              <w:rPr>
                <w:bCs/>
                <w:szCs w:val="20"/>
              </w:rPr>
              <w:t>1.0</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4A2074" w:rsidRDefault="002E323C" w:rsidP="002E323C">
            <w:pPr>
              <w:autoSpaceDE w:val="0"/>
              <w:autoSpaceDN w:val="0"/>
              <w:adjustRightInd w:val="0"/>
              <w:spacing w:line="240" w:lineRule="auto"/>
              <w:rPr>
                <w:bCs/>
                <w:szCs w:val="20"/>
              </w:rPr>
            </w:pPr>
            <w:r w:rsidRPr="004A2074">
              <w:rPr>
                <w:bCs/>
                <w:szCs w:val="20"/>
              </w:rPr>
              <w:t>Technical</w:t>
            </w:r>
            <w:r w:rsidR="00392A1F" w:rsidRPr="004A2074">
              <w:rPr>
                <w:bCs/>
                <w:szCs w:val="20"/>
              </w:rPr>
              <w:t>/Analysis Software</w:t>
            </w:r>
          </w:p>
        </w:tc>
      </w:tr>
    </w:tbl>
    <w:p w:rsidR="002E323C" w:rsidRDefault="002E323C" w:rsidP="002E323C">
      <w:pPr>
        <w:pStyle w:val="BodyText"/>
        <w:spacing w:before="200"/>
        <w:rPr>
          <w:b/>
          <w:bCs/>
          <w:szCs w:val="20"/>
        </w:rPr>
      </w:pPr>
      <w:r>
        <w:rPr>
          <w:b/>
          <w:bCs/>
          <w:szCs w:val="20"/>
        </w:rPr>
        <w:t xml:space="preserve">Nevis </w:t>
      </w:r>
      <w:r w:rsidRPr="00CD260D">
        <w:rPr>
          <w:b/>
          <w:bCs/>
          <w:szCs w:val="20"/>
        </w:rPr>
        <w:t>M&amp;O FTEs 2013 and beyond:</w:t>
      </w:r>
    </w:p>
    <w:tbl>
      <w:tblPr>
        <w:tblW w:w="8400" w:type="dxa"/>
        <w:tblCellMar>
          <w:left w:w="0" w:type="dxa"/>
          <w:right w:w="0" w:type="dxa"/>
        </w:tblCellMar>
        <w:tblLook w:val="0420"/>
      </w:tblPr>
      <w:tblGrid>
        <w:gridCol w:w="3200"/>
        <w:gridCol w:w="2200"/>
        <w:gridCol w:w="3000"/>
      </w:tblGrid>
      <w:tr w:rsidR="00F62F7C" w:rsidRPr="00F62F7C" w:rsidTr="00265AB7">
        <w:trPr>
          <w:trHeight w:val="619"/>
        </w:trPr>
        <w:tc>
          <w:tcPr>
            <w:tcW w:w="32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F62F7C" w:rsidRDefault="00F62F7C" w:rsidP="00F62F7C">
            <w:pPr>
              <w:pStyle w:val="BodyText"/>
              <w:spacing w:before="200"/>
            </w:pPr>
            <w:r w:rsidRPr="00F62F7C">
              <w:rPr>
                <w:b/>
                <w:bCs/>
              </w:rPr>
              <w:t>Person</w:t>
            </w:r>
          </w:p>
        </w:tc>
        <w:tc>
          <w:tcPr>
            <w:tcW w:w="22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F62F7C" w:rsidRDefault="001D09CD" w:rsidP="00F62F7C">
            <w:pPr>
              <w:pStyle w:val="BodyText"/>
              <w:spacing w:before="200"/>
            </w:pPr>
            <w:r>
              <w:rPr>
                <w:b/>
                <w:bCs/>
              </w:rPr>
              <w:t>FY13</w:t>
            </w:r>
            <w:r w:rsidR="00F62F7C" w:rsidRPr="00F62F7C">
              <w:rPr>
                <w:b/>
                <w:bCs/>
              </w:rPr>
              <w:t xml:space="preserve"> FTE</w:t>
            </w:r>
          </w:p>
        </w:tc>
        <w:tc>
          <w:tcPr>
            <w:tcW w:w="30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F62F7C" w:rsidRDefault="00F62F7C" w:rsidP="00F62F7C">
            <w:pPr>
              <w:pStyle w:val="BodyText"/>
              <w:spacing w:before="200"/>
            </w:pPr>
            <w:r w:rsidRPr="00F62F7C">
              <w:rPr>
                <w:b/>
                <w:bCs/>
              </w:rPr>
              <w:t>Task</w:t>
            </w:r>
          </w:p>
        </w:tc>
      </w:tr>
      <w:tr w:rsidR="00F62F7C" w:rsidRPr="00F62F7C" w:rsidTr="00F62F7C">
        <w:trPr>
          <w:trHeight w:val="452"/>
        </w:trPr>
        <w:tc>
          <w:tcPr>
            <w:tcW w:w="32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F62F7C" w:rsidRDefault="00F62F7C" w:rsidP="00F62F7C">
            <w:pPr>
              <w:pStyle w:val="BodyText"/>
              <w:spacing w:before="200"/>
            </w:pPr>
            <w:r w:rsidRPr="00F62F7C">
              <w:t>Chen-Yi Chi</w:t>
            </w:r>
          </w:p>
        </w:tc>
        <w:tc>
          <w:tcPr>
            <w:tcW w:w="22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F62F7C" w:rsidRDefault="00F62F7C" w:rsidP="00F62F7C">
            <w:pPr>
              <w:pStyle w:val="BodyText"/>
              <w:spacing w:before="200"/>
            </w:pPr>
            <w:r w:rsidRPr="00F62F7C">
              <w:t>0.05</w:t>
            </w:r>
          </w:p>
        </w:tc>
        <w:tc>
          <w:tcPr>
            <w:tcW w:w="30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F62F7C" w:rsidRDefault="00F62F7C" w:rsidP="00F62F7C">
            <w:pPr>
              <w:pStyle w:val="BodyText"/>
              <w:spacing w:before="200"/>
            </w:pPr>
            <w:r w:rsidRPr="00F62F7C">
              <w:t>DCM II</w:t>
            </w:r>
          </w:p>
        </w:tc>
      </w:tr>
      <w:tr w:rsidR="00F62F7C" w:rsidRPr="00F62F7C" w:rsidTr="00F62F7C">
        <w:trPr>
          <w:trHeight w:val="452"/>
        </w:trPr>
        <w:tc>
          <w:tcPr>
            <w:tcW w:w="3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F62F7C" w:rsidRDefault="00F62F7C" w:rsidP="00F62F7C">
            <w:pPr>
              <w:pStyle w:val="BodyText"/>
              <w:spacing w:before="200"/>
            </w:pPr>
            <w:r w:rsidRPr="00F62F7C">
              <w:t>Technician</w:t>
            </w:r>
          </w:p>
        </w:tc>
        <w:tc>
          <w:tcPr>
            <w:tcW w:w="2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F62F7C" w:rsidRDefault="00F62F7C" w:rsidP="00F62F7C">
            <w:pPr>
              <w:pStyle w:val="BodyText"/>
              <w:spacing w:before="200"/>
            </w:pPr>
            <w:r w:rsidRPr="00F62F7C">
              <w:t>0.05</w:t>
            </w:r>
          </w:p>
        </w:tc>
        <w:tc>
          <w:tcPr>
            <w:tcW w:w="30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F62F7C" w:rsidRDefault="00F62F7C" w:rsidP="00F62F7C">
            <w:pPr>
              <w:pStyle w:val="BodyText"/>
              <w:spacing w:before="200"/>
            </w:pPr>
            <w:r w:rsidRPr="00F62F7C">
              <w:t>DCM II</w:t>
            </w:r>
          </w:p>
        </w:tc>
      </w:tr>
      <w:tr w:rsidR="00F62F7C" w:rsidRPr="00F62F7C" w:rsidTr="00F62F7C">
        <w:trPr>
          <w:trHeight w:val="452"/>
        </w:trPr>
        <w:tc>
          <w:tcPr>
            <w:tcW w:w="3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F62F7C" w:rsidRDefault="00F62F7C" w:rsidP="00F62F7C">
            <w:pPr>
              <w:pStyle w:val="BodyText"/>
              <w:spacing w:before="200"/>
            </w:pPr>
            <w:r w:rsidRPr="00F62F7C">
              <w:t>Total</w:t>
            </w:r>
          </w:p>
        </w:tc>
        <w:tc>
          <w:tcPr>
            <w:tcW w:w="2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F62F7C" w:rsidRDefault="00F62F7C" w:rsidP="00F62F7C">
            <w:pPr>
              <w:pStyle w:val="BodyText"/>
              <w:spacing w:before="200"/>
            </w:pPr>
            <w:r w:rsidRPr="00F62F7C">
              <w:t>0.1</w:t>
            </w:r>
          </w:p>
        </w:tc>
        <w:tc>
          <w:tcPr>
            <w:tcW w:w="30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62F7C" w:rsidRPr="00F62F7C" w:rsidRDefault="00F62F7C" w:rsidP="00F62F7C">
            <w:pPr>
              <w:pStyle w:val="BodyText"/>
              <w:spacing w:before="200"/>
            </w:pPr>
          </w:p>
        </w:tc>
      </w:tr>
    </w:tbl>
    <w:p w:rsidR="00EC18AC" w:rsidRDefault="002E323C" w:rsidP="00EC18AC">
      <w:pPr>
        <w:pStyle w:val="BodyText"/>
        <w:spacing w:before="200"/>
        <w:rPr>
          <w:b/>
          <w:bCs/>
          <w:szCs w:val="20"/>
        </w:rPr>
      </w:pPr>
      <w:r>
        <w:rPr>
          <w:b/>
          <w:bCs/>
          <w:szCs w:val="20"/>
        </w:rPr>
        <w:t xml:space="preserve">University of Colorado </w:t>
      </w:r>
      <w:r w:rsidRPr="00CD260D">
        <w:rPr>
          <w:b/>
          <w:bCs/>
          <w:szCs w:val="20"/>
        </w:rPr>
        <w:t>M&amp;O FTEs 2013 and beyond:</w:t>
      </w:r>
    </w:p>
    <w:tbl>
      <w:tblPr>
        <w:tblW w:w="8760" w:type="dxa"/>
        <w:tblCellMar>
          <w:left w:w="0" w:type="dxa"/>
          <w:right w:w="0" w:type="dxa"/>
        </w:tblCellMar>
        <w:tblLook w:val="0420"/>
      </w:tblPr>
      <w:tblGrid>
        <w:gridCol w:w="3200"/>
        <w:gridCol w:w="2320"/>
        <w:gridCol w:w="3240"/>
      </w:tblGrid>
      <w:tr w:rsidR="00EC18AC" w:rsidRPr="00EC18AC" w:rsidTr="00052330">
        <w:trPr>
          <w:trHeight w:val="510"/>
        </w:trPr>
        <w:tc>
          <w:tcPr>
            <w:tcW w:w="320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EC18AC" w:rsidRDefault="00EC18AC" w:rsidP="00EC18AC">
            <w:pPr>
              <w:pStyle w:val="BodyText"/>
              <w:spacing w:before="200"/>
            </w:pPr>
            <w:r w:rsidRPr="00EC18AC">
              <w:rPr>
                <w:b/>
                <w:bCs/>
              </w:rPr>
              <w:t>Person</w:t>
            </w:r>
          </w:p>
        </w:tc>
        <w:tc>
          <w:tcPr>
            <w:tcW w:w="232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EC18AC" w:rsidRDefault="001D09CD" w:rsidP="00EC18AC">
            <w:pPr>
              <w:pStyle w:val="BodyText"/>
              <w:spacing w:before="200"/>
            </w:pPr>
            <w:r>
              <w:rPr>
                <w:b/>
                <w:bCs/>
              </w:rPr>
              <w:t>FY13</w:t>
            </w:r>
            <w:r w:rsidR="00EC18AC" w:rsidRPr="00EC18AC">
              <w:rPr>
                <w:b/>
                <w:bCs/>
              </w:rPr>
              <w:t xml:space="preserve"> FTE</w:t>
            </w:r>
          </w:p>
        </w:tc>
        <w:tc>
          <w:tcPr>
            <w:tcW w:w="3240" w:type="dxa"/>
            <w:tcBorders>
              <w:top w:val="single" w:sz="8" w:space="0" w:color="FFFFFF"/>
              <w:left w:val="single" w:sz="8" w:space="0" w:color="FFFFFF"/>
              <w:bottom w:val="single" w:sz="24" w:space="0" w:color="FFFFFF"/>
              <w:right w:val="single" w:sz="8" w:space="0" w:color="FFFFFF"/>
            </w:tcBorders>
            <w:shd w:val="clear" w:color="auto" w:fill="CCECFF"/>
            <w:tcMar>
              <w:top w:w="72" w:type="dxa"/>
              <w:left w:w="144" w:type="dxa"/>
              <w:bottom w:w="72" w:type="dxa"/>
              <w:right w:w="144" w:type="dxa"/>
            </w:tcMar>
            <w:hideMark/>
          </w:tcPr>
          <w:p w:rsidR="00F445E2" w:rsidRPr="00EC18AC" w:rsidRDefault="00EC18AC" w:rsidP="00EC18AC">
            <w:pPr>
              <w:pStyle w:val="BodyText"/>
              <w:spacing w:before="200"/>
            </w:pPr>
            <w:r w:rsidRPr="00EC18AC">
              <w:rPr>
                <w:b/>
                <w:bCs/>
              </w:rPr>
              <w:t>Task</w:t>
            </w:r>
          </w:p>
        </w:tc>
      </w:tr>
      <w:tr w:rsidR="00EC18AC" w:rsidRPr="00EC18AC" w:rsidTr="00EC18AC">
        <w:trPr>
          <w:trHeight w:val="510"/>
        </w:trPr>
        <w:tc>
          <w:tcPr>
            <w:tcW w:w="32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EC18AC" w:rsidRDefault="00EC18AC" w:rsidP="00EC18AC">
            <w:pPr>
              <w:pStyle w:val="BodyText"/>
              <w:spacing w:before="200"/>
            </w:pPr>
            <w:r w:rsidRPr="00EC18AC">
              <w:t>Michael McCumber (PD)</w:t>
            </w:r>
          </w:p>
        </w:tc>
        <w:tc>
          <w:tcPr>
            <w:tcW w:w="23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EC18AC" w:rsidRDefault="00EC18AC" w:rsidP="00EC18AC">
            <w:pPr>
              <w:pStyle w:val="BodyText"/>
              <w:spacing w:before="200"/>
            </w:pPr>
            <w:r w:rsidRPr="00EC18AC">
              <w:t>0.05</w:t>
            </w:r>
          </w:p>
        </w:tc>
        <w:tc>
          <w:tcPr>
            <w:tcW w:w="32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EC18AC" w:rsidRDefault="00EC18AC" w:rsidP="00EC18AC">
            <w:pPr>
              <w:pStyle w:val="BodyText"/>
              <w:spacing w:before="200"/>
            </w:pPr>
            <w:r w:rsidRPr="00EC18AC">
              <w:t>DCM II</w:t>
            </w:r>
          </w:p>
        </w:tc>
      </w:tr>
      <w:tr w:rsidR="00EC18AC" w:rsidRPr="00EC18AC" w:rsidTr="00EC18AC">
        <w:trPr>
          <w:trHeight w:val="510"/>
        </w:trPr>
        <w:tc>
          <w:tcPr>
            <w:tcW w:w="3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EC18AC" w:rsidRDefault="00EC18AC" w:rsidP="00EC18AC">
            <w:pPr>
              <w:pStyle w:val="BodyText"/>
              <w:spacing w:before="200"/>
            </w:pPr>
            <w:r w:rsidRPr="00EC18AC">
              <w:t>Jamie Nagle (Prof)</w:t>
            </w:r>
          </w:p>
        </w:tc>
        <w:tc>
          <w:tcPr>
            <w:tcW w:w="23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EC18AC" w:rsidRDefault="00EC18AC" w:rsidP="00EC18AC">
            <w:pPr>
              <w:pStyle w:val="BodyText"/>
              <w:spacing w:before="200"/>
            </w:pPr>
            <w:r w:rsidRPr="00EC18AC">
              <w:t>&lt;0.05</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445E2" w:rsidRPr="00EC18AC" w:rsidRDefault="00EC18AC" w:rsidP="00EC18AC">
            <w:pPr>
              <w:pStyle w:val="BodyText"/>
              <w:spacing w:before="200"/>
            </w:pPr>
            <w:r w:rsidRPr="00EC18AC">
              <w:t>DCM II</w:t>
            </w:r>
          </w:p>
        </w:tc>
      </w:tr>
      <w:tr w:rsidR="00EC18AC" w:rsidRPr="00EC18AC" w:rsidTr="00EC18AC">
        <w:trPr>
          <w:trHeight w:val="510"/>
        </w:trPr>
        <w:tc>
          <w:tcPr>
            <w:tcW w:w="3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EC18AC" w:rsidRDefault="00EC18AC" w:rsidP="00EC18AC">
            <w:pPr>
              <w:pStyle w:val="BodyText"/>
              <w:spacing w:before="200"/>
            </w:pPr>
            <w:r w:rsidRPr="00EC18AC">
              <w:t>Tota</w:t>
            </w:r>
            <w:r w:rsidR="00E42556">
              <w:t>l</w:t>
            </w:r>
          </w:p>
        </w:tc>
        <w:tc>
          <w:tcPr>
            <w:tcW w:w="23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445E2" w:rsidRPr="00EC18AC" w:rsidRDefault="00EC18AC" w:rsidP="00EC18AC">
            <w:pPr>
              <w:pStyle w:val="BodyText"/>
              <w:spacing w:before="200"/>
            </w:pPr>
            <w:r w:rsidRPr="00EC18AC">
              <w:t>0.05</w:t>
            </w:r>
          </w:p>
        </w:tc>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C18AC" w:rsidRPr="00EC18AC" w:rsidRDefault="00EC18AC" w:rsidP="00EC18AC">
            <w:pPr>
              <w:pStyle w:val="BodyText"/>
              <w:spacing w:before="200"/>
            </w:pPr>
          </w:p>
        </w:tc>
      </w:tr>
    </w:tbl>
    <w:p w:rsidR="004E3589" w:rsidRDefault="004E3589" w:rsidP="00E42556">
      <w:pPr>
        <w:pStyle w:val="BodyText"/>
        <w:spacing w:before="200"/>
      </w:pPr>
    </w:p>
    <w:sectPr w:rsidR="004E3589" w:rsidSect="001B1FD5">
      <w:headerReference w:type="even" r:id="rId10"/>
      <w:headerReference w:type="default" r:id="rId11"/>
      <w:footerReference w:type="default" r:id="rId12"/>
      <w:headerReference w:type="first" r:id="rId13"/>
      <w:footerReference w:type="first" r:id="rId14"/>
      <w:pgSz w:w="12240" w:h="15840" w:code="1"/>
      <w:pgMar w:top="1800" w:right="2160" w:bottom="1440" w:left="2160" w:header="180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D17" w:rsidRDefault="00611D17">
      <w:pPr>
        <w:spacing w:line="240" w:lineRule="auto"/>
      </w:pPr>
      <w:r>
        <w:separator/>
      </w:r>
    </w:p>
  </w:endnote>
  <w:endnote w:type="continuationSeparator" w:id="0">
    <w:p w:rsidR="00611D17" w:rsidRDefault="00611D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auto"/>
    <w:pitch w:val="variable"/>
    <w:sig w:usb0="00000003" w:usb1="00000000" w:usb2="00000000" w:usb3="00000000" w:csb0="00000001" w:csb1="00000000"/>
  </w:font>
  <w:font w:name="メイリオ">
    <w:charset w:val="4E"/>
    <w:family w:val="auto"/>
    <w:pitch w:val="variable"/>
    <w:sig w:usb0="E10102FF" w:usb1="EAC7FFFF" w:usb2="00010012"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D17" w:rsidRDefault="00611D17">
    <w:pPr>
      <w:pStyle w:val="Footer"/>
    </w:pPr>
    <w:r>
      <w:t>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D17" w:rsidRDefault="00F445E2">
    <w:pPr>
      <w:pStyle w:val="Footer-first"/>
    </w:pPr>
    <w:r>
      <w:fldChar w:fldCharType="begin"/>
    </w:r>
    <w:r w:rsidR="00611D17">
      <w:instrText xml:space="preserve"> PLACEHOLDER </w:instrText>
    </w:r>
    <w:r>
      <w:fldChar w:fldCharType="begin"/>
    </w:r>
    <w:r w:rsidR="00611D17">
      <w:instrText xml:space="preserve"> IF </w:instrText>
    </w:r>
    <w:r>
      <w:fldChar w:fldCharType="begin"/>
    </w:r>
    <w:r w:rsidR="00611D17">
      <w:instrText xml:space="preserve"> USERPROPERTY WorkStreet </w:instrText>
    </w:r>
    <w:r w:rsidR="001D09CD">
      <w:fldChar w:fldCharType="separate"/>
    </w:r>
    <w:r w:rsidR="001D09CD">
      <w:rPr>
        <w:b/>
        <w:bCs/>
      </w:rPr>
      <w:instrText>Error! Bookmark not defined.</w:instrText>
    </w:r>
    <w:r>
      <w:fldChar w:fldCharType="end"/>
    </w:r>
    <w:r w:rsidR="00611D17">
      <w:instrText xml:space="preserve">="" "[Street Address]" </w:instrText>
    </w:r>
    <w:r>
      <w:fldChar w:fldCharType="begin"/>
    </w:r>
    <w:r w:rsidR="00611D17">
      <w:instrText xml:space="preserve"> USERPROPERTY WorkStreet </w:instrText>
    </w:r>
    <w:r>
      <w:fldChar w:fldCharType="separate"/>
    </w:r>
    <w:r w:rsidR="00611D17">
      <w:instrText>93 Perry Street</w:instrText>
    </w:r>
    <w:r>
      <w:fldChar w:fldCharType="end"/>
    </w:r>
    <w:r>
      <w:fldChar w:fldCharType="separate"/>
    </w:r>
    <w:r w:rsidR="00A04B26">
      <w:rPr>
        <w:noProof/>
      </w:rPr>
      <w:instrText>93 Perry Street</w:instrText>
    </w:r>
    <w:r>
      <w:fldChar w:fldCharType="end"/>
    </w:r>
    <w:r w:rsidR="00611D17">
      <w:instrText xml:space="preserve"> \* MERGEFORMAT</w:instrText>
    </w:r>
    <w:r>
      <w:fldChar w:fldCharType="separate"/>
    </w:r>
    <w:r w:rsidR="00C233A9">
      <w:t>[Street Address]</w:t>
    </w:r>
    <w:r>
      <w:fldChar w:fldCharType="end"/>
    </w:r>
    <w:r w:rsidR="00611D17">
      <w:t xml:space="preserve"> </w:t>
    </w:r>
    <w:r>
      <w:fldChar w:fldCharType="begin"/>
    </w:r>
    <w:r w:rsidR="00611D17">
      <w:instrText xml:space="preserve"> PLACEHOLDER </w:instrText>
    </w:r>
    <w:r>
      <w:fldChar w:fldCharType="begin"/>
    </w:r>
    <w:r w:rsidR="00611D17">
      <w:instrText xml:space="preserve"> IF </w:instrText>
    </w:r>
    <w:r>
      <w:fldChar w:fldCharType="begin"/>
    </w:r>
    <w:r w:rsidR="00611D17">
      <w:instrText xml:space="preserve"> USERPROPERTY WorkCity </w:instrText>
    </w:r>
    <w:r w:rsidR="001D09CD">
      <w:fldChar w:fldCharType="separate"/>
    </w:r>
    <w:r w:rsidR="001D09CD">
      <w:rPr>
        <w:b/>
        <w:bCs/>
      </w:rPr>
      <w:instrText>Error! Bookmark not defined.</w:instrText>
    </w:r>
    <w:r>
      <w:fldChar w:fldCharType="end"/>
    </w:r>
    <w:r w:rsidR="00611D17">
      <w:instrText xml:space="preserve">="" "[City]" </w:instrText>
    </w:r>
    <w:r>
      <w:fldChar w:fldCharType="begin"/>
    </w:r>
    <w:r w:rsidR="00611D17">
      <w:instrText xml:space="preserve"> USERPROPERTY WorkCity </w:instrText>
    </w:r>
    <w:r>
      <w:fldChar w:fldCharType="separate"/>
    </w:r>
    <w:r w:rsidR="00611D17">
      <w:rPr>
        <w:b/>
        <w:bCs/>
      </w:rPr>
      <w:instrText>Error! Bookmark not defined.</w:instrText>
    </w:r>
    <w:r>
      <w:fldChar w:fldCharType="end"/>
    </w:r>
    <w:r>
      <w:fldChar w:fldCharType="separate"/>
    </w:r>
    <w:r w:rsidR="00A04B26">
      <w:rPr>
        <w:b/>
        <w:bCs/>
        <w:noProof/>
      </w:rPr>
      <w:instrText>Error! Bookmark not defined.</w:instrText>
    </w:r>
    <w:r>
      <w:fldChar w:fldCharType="end"/>
    </w:r>
    <w:r w:rsidR="00611D17">
      <w:instrText xml:space="preserve"> \* MERGEFORMAT</w:instrText>
    </w:r>
    <w:r>
      <w:fldChar w:fldCharType="separate"/>
    </w:r>
    <w:r w:rsidR="00C233A9">
      <w:t>[City]</w:t>
    </w:r>
    <w:r>
      <w:fldChar w:fldCharType="end"/>
    </w:r>
    <w:r w:rsidR="00611D17">
      <w:t xml:space="preserve">, </w:t>
    </w:r>
    <w:r>
      <w:fldChar w:fldCharType="begin"/>
    </w:r>
    <w:r w:rsidR="00611D17">
      <w:instrText xml:space="preserve"> PLACEHOLDER </w:instrText>
    </w:r>
    <w:r>
      <w:fldChar w:fldCharType="begin"/>
    </w:r>
    <w:r w:rsidR="00611D17">
      <w:instrText xml:space="preserve"> IF </w:instrText>
    </w:r>
    <w:r>
      <w:fldChar w:fldCharType="begin"/>
    </w:r>
    <w:r w:rsidR="00611D17">
      <w:instrText xml:space="preserve"> USERPROPERTY WorkState </w:instrText>
    </w:r>
    <w:r w:rsidR="001D09CD">
      <w:fldChar w:fldCharType="separate"/>
    </w:r>
    <w:r w:rsidR="001D09CD">
      <w:rPr>
        <w:b/>
        <w:bCs/>
      </w:rPr>
      <w:instrText>Error! Bookmark not defined.</w:instrText>
    </w:r>
    <w:r>
      <w:fldChar w:fldCharType="end"/>
    </w:r>
    <w:r w:rsidR="00611D17">
      <w:instrText xml:space="preserve">="" "[State]"  </w:instrText>
    </w:r>
    <w:r>
      <w:fldChar w:fldCharType="begin"/>
    </w:r>
    <w:r w:rsidR="00611D17">
      <w:instrText xml:space="preserve"> USERPROPERTY WorkState </w:instrText>
    </w:r>
    <w:r>
      <w:fldChar w:fldCharType="separate"/>
    </w:r>
    <w:r w:rsidR="00611D17">
      <w:rPr>
        <w:b/>
        <w:bCs/>
      </w:rPr>
      <w:instrText>Error! Bookmark not defined.</w:instrText>
    </w:r>
    <w:r>
      <w:fldChar w:fldCharType="end"/>
    </w:r>
    <w:r>
      <w:fldChar w:fldCharType="separate"/>
    </w:r>
    <w:r w:rsidR="00A04B26">
      <w:rPr>
        <w:b/>
        <w:bCs/>
        <w:noProof/>
      </w:rPr>
      <w:instrText>Error! Bookmark not defined.</w:instrText>
    </w:r>
    <w:r>
      <w:fldChar w:fldCharType="end"/>
    </w:r>
    <w:r w:rsidR="00611D17">
      <w:instrText xml:space="preserve"> \* MERGEFORMAT</w:instrText>
    </w:r>
    <w:r>
      <w:fldChar w:fldCharType="separate"/>
    </w:r>
    <w:r w:rsidR="00C233A9">
      <w:t>[State]</w:t>
    </w:r>
    <w:r>
      <w:fldChar w:fldCharType="end"/>
    </w:r>
    <w:r w:rsidR="00611D17">
      <w:t xml:space="preserve"> </w:t>
    </w:r>
    <w:r>
      <w:fldChar w:fldCharType="begin"/>
    </w:r>
    <w:r w:rsidR="00611D17">
      <w:instrText xml:space="preserve"> PLACEHOLDER </w:instrText>
    </w:r>
    <w:r>
      <w:fldChar w:fldCharType="begin"/>
    </w:r>
    <w:r w:rsidR="00611D17">
      <w:instrText xml:space="preserve"> IF </w:instrText>
    </w:r>
    <w:r>
      <w:fldChar w:fldCharType="begin"/>
    </w:r>
    <w:r w:rsidR="00611D17">
      <w:instrText xml:space="preserve"> USERPROPERTY WorkZip </w:instrText>
    </w:r>
    <w:r w:rsidR="001D09CD">
      <w:fldChar w:fldCharType="separate"/>
    </w:r>
    <w:r w:rsidR="001D09CD">
      <w:rPr>
        <w:b/>
        <w:bCs/>
      </w:rPr>
      <w:instrText>Error! Bookmark not defined.</w:instrText>
    </w:r>
    <w:r>
      <w:fldChar w:fldCharType="end"/>
    </w:r>
    <w:r w:rsidR="00611D17">
      <w:instrText xml:space="preserve">="" "[Postal Code]" </w:instrText>
    </w:r>
    <w:r>
      <w:fldChar w:fldCharType="begin"/>
    </w:r>
    <w:r w:rsidR="00611D17">
      <w:instrText xml:space="preserve"> USERPROPERTY WorkZip </w:instrText>
    </w:r>
    <w:r>
      <w:fldChar w:fldCharType="separate"/>
    </w:r>
    <w:r w:rsidR="00611D17">
      <w:rPr>
        <w:b/>
        <w:bCs/>
      </w:rPr>
      <w:instrText>Error! Bookmark not defined.</w:instrText>
    </w:r>
    <w:r>
      <w:fldChar w:fldCharType="end"/>
    </w:r>
    <w:r>
      <w:fldChar w:fldCharType="separate"/>
    </w:r>
    <w:r w:rsidR="00A04B26">
      <w:rPr>
        <w:b/>
        <w:bCs/>
        <w:noProof/>
      </w:rPr>
      <w:instrText>Error! Bookmark not defined.</w:instrText>
    </w:r>
    <w:r>
      <w:fldChar w:fldCharType="end"/>
    </w:r>
    <w:r w:rsidR="00611D17">
      <w:instrText xml:space="preserve"> \* MERGEFORMAT</w:instrText>
    </w:r>
    <w:r>
      <w:fldChar w:fldCharType="separate"/>
    </w:r>
    <w:r w:rsidR="00C233A9">
      <w:t>[Postal Code]</w:t>
    </w:r>
    <w:r>
      <w:fldChar w:fldCharType="end"/>
    </w:r>
    <w:r w:rsidR="00611D17">
      <w:br/>
      <w:t xml:space="preserve">Phone: </w:t>
    </w:r>
    <w:r>
      <w:fldChar w:fldCharType="begin"/>
    </w:r>
    <w:r w:rsidR="00611D17">
      <w:instrText xml:space="preserve"> PLACEHOLDER </w:instrText>
    </w:r>
    <w:r>
      <w:fldChar w:fldCharType="begin"/>
    </w:r>
    <w:r w:rsidR="00611D17">
      <w:instrText xml:space="preserve"> IF </w:instrText>
    </w:r>
    <w:r>
      <w:fldChar w:fldCharType="begin"/>
    </w:r>
    <w:r w:rsidR="00611D17">
      <w:instrText xml:space="preserve"> USERPROPERTY Work </w:instrText>
    </w:r>
    <w:r w:rsidR="001D09CD">
      <w:fldChar w:fldCharType="separate"/>
    </w:r>
    <w:r w:rsidR="001D09CD">
      <w:rPr>
        <w:b/>
        <w:bCs/>
      </w:rPr>
      <w:instrText>Error! Bookmark not defined.</w:instrText>
    </w:r>
    <w:r>
      <w:fldChar w:fldCharType="end"/>
    </w:r>
    <w:r w:rsidR="00611D17">
      <w:instrText xml:space="preserve">="" "[Your Phone]" </w:instrText>
    </w:r>
    <w:r>
      <w:fldChar w:fldCharType="begin"/>
    </w:r>
    <w:r w:rsidR="00611D17">
      <w:instrText xml:space="preserve"> USERPROPERTY Work </w:instrText>
    </w:r>
    <w:r>
      <w:fldChar w:fldCharType="separate"/>
    </w:r>
    <w:r w:rsidR="00611D17">
      <w:rPr>
        <w:b/>
        <w:bCs/>
      </w:rPr>
      <w:instrText>Error! Bookmark not defined.</w:instrText>
    </w:r>
    <w:r>
      <w:fldChar w:fldCharType="end"/>
    </w:r>
    <w:r>
      <w:fldChar w:fldCharType="separate"/>
    </w:r>
    <w:r w:rsidR="00A04B26">
      <w:rPr>
        <w:b/>
        <w:bCs/>
        <w:noProof/>
      </w:rPr>
      <w:instrText>Error! Bookmark not defined.</w:instrText>
    </w:r>
    <w:r>
      <w:fldChar w:fldCharType="end"/>
    </w:r>
    <w:r w:rsidR="00611D17">
      <w:instrText xml:space="preserve"> \* MERGEFORMAT</w:instrText>
    </w:r>
    <w:r>
      <w:fldChar w:fldCharType="separate"/>
    </w:r>
    <w:r w:rsidR="00C233A9">
      <w:t>[Your Phone]</w:t>
    </w:r>
    <w:r>
      <w:fldChar w:fldCharType="end"/>
    </w:r>
    <w:r w:rsidR="00611D17">
      <w:t xml:space="preserve"> Fax: </w:t>
    </w:r>
    <w:r>
      <w:fldChar w:fldCharType="begin"/>
    </w:r>
    <w:r w:rsidR="00611D17">
      <w:instrText xml:space="preserve"> PLACEHOLDER </w:instrText>
    </w:r>
    <w:r>
      <w:fldChar w:fldCharType="begin"/>
    </w:r>
    <w:r w:rsidR="00611D17">
      <w:instrText xml:space="preserve"> IF </w:instrText>
    </w:r>
    <w:r>
      <w:fldChar w:fldCharType="begin"/>
    </w:r>
    <w:r w:rsidR="00611D17">
      <w:instrText xml:space="preserve"> USERPROPERTY WorkFax </w:instrText>
    </w:r>
    <w:r w:rsidR="001D09CD">
      <w:fldChar w:fldCharType="separate"/>
    </w:r>
    <w:r w:rsidR="001D09CD">
      <w:rPr>
        <w:b/>
        <w:bCs/>
      </w:rPr>
      <w:instrText>Error! Bookmark not defined.</w:instrText>
    </w:r>
    <w:r>
      <w:fldChar w:fldCharType="end"/>
    </w:r>
    <w:r w:rsidR="00611D17">
      <w:instrText xml:space="preserve">="" "[Your Fax]" </w:instrText>
    </w:r>
    <w:r>
      <w:fldChar w:fldCharType="begin"/>
    </w:r>
    <w:r w:rsidR="00611D17">
      <w:instrText xml:space="preserve"> USERPROPERTY WorkFax </w:instrText>
    </w:r>
    <w:r>
      <w:fldChar w:fldCharType="separate"/>
    </w:r>
    <w:r w:rsidR="00611D17">
      <w:rPr>
        <w:b/>
        <w:bCs/>
      </w:rPr>
      <w:instrText>Error! Bookmark not defined.</w:instrText>
    </w:r>
    <w:r>
      <w:fldChar w:fldCharType="end"/>
    </w:r>
    <w:r>
      <w:fldChar w:fldCharType="separate"/>
    </w:r>
    <w:r w:rsidR="00A04B26">
      <w:rPr>
        <w:b/>
        <w:bCs/>
        <w:noProof/>
      </w:rPr>
      <w:instrText>Error! Bookmark not defined.</w:instrText>
    </w:r>
    <w:r>
      <w:fldChar w:fldCharType="end"/>
    </w:r>
    <w:r w:rsidR="00611D17">
      <w:instrText xml:space="preserve"> \* MERGEFORMAT</w:instrText>
    </w:r>
    <w:r>
      <w:fldChar w:fldCharType="separate"/>
    </w:r>
    <w:r w:rsidR="00C233A9">
      <w:t>[Your Fax]</w:t>
    </w:r>
    <w:r>
      <w:fldChar w:fldCharType="end"/>
    </w:r>
    <w:r w:rsidR="00611D17">
      <w:t xml:space="preserve"> E-Mail: </w:t>
    </w:r>
    <w:r>
      <w:fldChar w:fldCharType="begin"/>
    </w:r>
    <w:r w:rsidR="00611D17">
      <w:instrText xml:space="preserve"> PLACEHOLDER </w:instrText>
    </w:r>
    <w:r>
      <w:fldChar w:fldCharType="begin"/>
    </w:r>
    <w:r w:rsidR="00611D17">
      <w:instrText xml:space="preserve"> IF </w:instrText>
    </w:r>
    <w:r>
      <w:fldChar w:fldCharType="begin"/>
    </w:r>
    <w:r w:rsidR="00611D17">
      <w:instrText xml:space="preserve"> USERPROPERTY EmailAddress1 </w:instrText>
    </w:r>
    <w:r>
      <w:fldChar w:fldCharType="separate"/>
    </w:r>
    <w:r w:rsidR="00476791">
      <w:rPr>
        <w:noProof/>
      </w:rPr>
      <w:instrText>mbrooks@lanl.gov</w:instrText>
    </w:r>
    <w:r>
      <w:fldChar w:fldCharType="end"/>
    </w:r>
    <w:r w:rsidR="00611D17">
      <w:instrText xml:space="preserve">="" "[Your E-Mail]" </w:instrText>
    </w:r>
    <w:r>
      <w:fldChar w:fldCharType="begin"/>
    </w:r>
    <w:r w:rsidR="00611D17">
      <w:instrText xml:space="preserve"> USERPROPERTY EmailAddress1 </w:instrText>
    </w:r>
    <w:r>
      <w:fldChar w:fldCharType="separate"/>
    </w:r>
    <w:r w:rsidR="00476791">
      <w:rPr>
        <w:noProof/>
      </w:rPr>
      <w:instrText>mbrooks@lanl.gov</w:instrText>
    </w:r>
    <w:r>
      <w:fldChar w:fldCharType="end"/>
    </w:r>
    <w:r>
      <w:fldChar w:fldCharType="separate"/>
    </w:r>
    <w:r w:rsidR="00A04B26">
      <w:rPr>
        <w:noProof/>
      </w:rPr>
      <w:instrText>mbrooks@lanl.gov</w:instrText>
    </w:r>
    <w:r>
      <w:fldChar w:fldCharType="end"/>
    </w:r>
    <w:r w:rsidR="00611D17">
      <w:instrText xml:space="preserve"> \* MERGEFORMAT</w:instrText>
    </w:r>
    <w:r>
      <w:fldChar w:fldCharType="separate"/>
    </w:r>
    <w:r w:rsidR="00C233A9">
      <w:t>mbrooks@lanl.gov</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D17" w:rsidRDefault="00611D17">
      <w:pPr>
        <w:spacing w:line="240" w:lineRule="auto"/>
      </w:pPr>
      <w:r>
        <w:separator/>
      </w:r>
    </w:p>
  </w:footnote>
  <w:footnote w:type="continuationSeparator" w:id="0">
    <w:p w:rsidR="00611D17" w:rsidRDefault="00611D1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D17" w:rsidRDefault="00611D17">
    <w:pPr>
      <w:pStyle w:val="Header"/>
    </w:pPr>
  </w:p>
  <w:p w:rsidR="00611D17" w:rsidRDefault="00611D1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HeaderTable"/>
      <w:tblW w:w="0" w:type="auto"/>
      <w:tblLook w:val="04A0"/>
    </w:tblPr>
    <w:tblGrid>
      <w:gridCol w:w="1728"/>
      <w:gridCol w:w="2683"/>
      <w:gridCol w:w="3021"/>
      <w:gridCol w:w="488"/>
    </w:tblGrid>
    <w:tr w:rsidR="00611D17">
      <w:tc>
        <w:tcPr>
          <w:tcW w:w="2322" w:type="dxa"/>
        </w:tcPr>
        <w:p w:rsidR="00611D17" w:rsidRDefault="00611D17">
          <w:pPr>
            <w:pStyle w:val="Date"/>
          </w:pPr>
          <w:r>
            <w:t>April, 2012</w:t>
          </w:r>
        </w:p>
      </w:tc>
      <w:tc>
        <w:tcPr>
          <w:tcW w:w="3483" w:type="dxa"/>
        </w:tcPr>
        <w:p w:rsidR="00611D17" w:rsidRDefault="00611D17">
          <w:pPr>
            <w:pStyle w:val="Header-Continued"/>
          </w:pPr>
          <w:r>
            <w:t>FVTX Detector</w:t>
          </w:r>
        </w:p>
      </w:tc>
      <w:sdt>
        <w:sdtPr>
          <w:id w:val="32659646"/>
          <w:placeholder>
            <w:docPart w:val="1238286F2136EB46996BB903F14C967F"/>
          </w:placeholder>
        </w:sdtPr>
        <w:sdtContent>
          <w:tc>
            <w:tcPr>
              <w:tcW w:w="3825" w:type="dxa"/>
            </w:tcPr>
            <w:p w:rsidR="00611D17" w:rsidRDefault="00611D17" w:rsidP="00E104B6">
              <w:pPr>
                <w:pStyle w:val="Subtitle"/>
              </w:pPr>
              <w:r w:rsidRPr="00E104B6">
                <w:rPr>
                  <w:sz w:val="22"/>
                  <w:szCs w:val="22"/>
                </w:rPr>
                <w:t>Transition to Operations</w:t>
              </w:r>
            </w:p>
          </w:tc>
        </w:sdtContent>
      </w:sdt>
      <w:tc>
        <w:tcPr>
          <w:tcW w:w="666" w:type="dxa"/>
        </w:tcPr>
        <w:p w:rsidR="00611D17" w:rsidRDefault="00F445E2">
          <w:pPr>
            <w:pStyle w:val="Page"/>
          </w:pPr>
          <w:r>
            <w:fldChar w:fldCharType="begin"/>
          </w:r>
          <w:r w:rsidR="00611D17">
            <w:instrText xml:space="preserve"> page </w:instrText>
          </w:r>
          <w:r>
            <w:fldChar w:fldCharType="separate"/>
          </w:r>
          <w:r w:rsidR="00A04B26">
            <w:rPr>
              <w:noProof/>
            </w:rPr>
            <w:t>25</w:t>
          </w:r>
          <w:r>
            <w:rPr>
              <w:noProof/>
            </w:rPr>
            <w:fldChar w:fldCharType="end"/>
          </w:r>
        </w:p>
      </w:tc>
    </w:tr>
  </w:tbl>
  <w:p w:rsidR="00611D17" w:rsidRDefault="00611D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HeaderTable"/>
      <w:tblW w:w="5000" w:type="pct"/>
      <w:tblLook w:val="04A0"/>
    </w:tblPr>
    <w:tblGrid>
      <w:gridCol w:w="3960"/>
      <w:gridCol w:w="3960"/>
    </w:tblGrid>
    <w:tr w:rsidR="00611D17">
      <w:tc>
        <w:tcPr>
          <w:tcW w:w="2500" w:type="pct"/>
        </w:tcPr>
        <w:p w:rsidR="00611D17" w:rsidRDefault="00611D17">
          <w:pPr>
            <w:pStyle w:val="Header-Left"/>
          </w:pPr>
        </w:p>
      </w:tc>
      <w:tc>
        <w:tcPr>
          <w:tcW w:w="2500" w:type="pct"/>
        </w:tcPr>
        <w:p w:rsidR="00611D17" w:rsidRDefault="00611D17">
          <w:pPr>
            <w:pStyle w:val="Header-Right"/>
          </w:pPr>
        </w:p>
      </w:tc>
    </w:tr>
    <w:tr w:rsidR="00611D17">
      <w:tc>
        <w:tcPr>
          <w:tcW w:w="2500" w:type="pct"/>
        </w:tcPr>
        <w:p w:rsidR="00611D17" w:rsidRDefault="00611D17">
          <w:pPr>
            <w:pStyle w:val="Header-Left"/>
          </w:pPr>
          <w:r>
            <w:t>FVTX Detector</w:t>
          </w:r>
        </w:p>
      </w:tc>
      <w:tc>
        <w:tcPr>
          <w:tcW w:w="2500" w:type="pct"/>
        </w:tcPr>
        <w:p w:rsidR="00611D17" w:rsidRDefault="00611D17">
          <w:pPr>
            <w:pStyle w:val="Header-Right"/>
          </w:pPr>
        </w:p>
      </w:tc>
    </w:tr>
  </w:tbl>
  <w:p w:rsidR="00611D17" w:rsidRDefault="00611D17">
    <w:pPr>
      <w:pStyle w:val="Spacebetween"/>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0CFA2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A1C200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0A2451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5C6C3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0664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69C146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AA6658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1C660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190A790"/>
    <w:lvl w:ilvl="0">
      <w:start w:val="1"/>
      <w:numFmt w:val="decimal"/>
      <w:pStyle w:val="ListNumber"/>
      <w:lvlText w:val="%1."/>
      <w:lvlJc w:val="left"/>
      <w:pPr>
        <w:tabs>
          <w:tab w:val="num" w:pos="360"/>
        </w:tabs>
        <w:ind w:left="360" w:hanging="360"/>
      </w:pPr>
    </w:lvl>
  </w:abstractNum>
  <w:abstractNum w:abstractNumId="9">
    <w:nsid w:val="FFFFFF89"/>
    <w:multiLevelType w:val="singleLevel"/>
    <w:tmpl w:val="A788B43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E0E3129"/>
    <w:multiLevelType w:val="hybridMultilevel"/>
    <w:tmpl w:val="7E8A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980588"/>
    <w:multiLevelType w:val="hybridMultilevel"/>
    <w:tmpl w:val="9EDE5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834832"/>
    <w:multiLevelType w:val="hybridMultilevel"/>
    <w:tmpl w:val="CD4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0C2A7F"/>
    <w:multiLevelType w:val="hybridMultilevel"/>
    <w:tmpl w:val="1DCA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057354"/>
    <w:multiLevelType w:val="hybridMultilevel"/>
    <w:tmpl w:val="3AE8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072BE4"/>
    <w:multiLevelType w:val="hybridMultilevel"/>
    <w:tmpl w:val="2DEC09A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6BAE4BBC"/>
    <w:multiLevelType w:val="hybridMultilevel"/>
    <w:tmpl w:val="8150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491D72"/>
    <w:multiLevelType w:val="hybridMultilevel"/>
    <w:tmpl w:val="24CAC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4"/>
  </w:num>
  <w:num w:numId="14">
    <w:abstractNumId w:val="13"/>
  </w:num>
  <w:num w:numId="15">
    <w:abstractNumId w:val="16"/>
  </w:num>
  <w:num w:numId="16">
    <w:abstractNumId w:val="17"/>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
  <w:docVars>
    <w:docVar w:name="ShowDynamicGuides" w:val="1"/>
    <w:docVar w:name="ShowMarginGuides" w:val="0"/>
    <w:docVar w:name="ShowOutlines" w:val="0"/>
    <w:docVar w:name="ShowStaticGuides" w:val="0"/>
  </w:docVars>
  <w:rsids>
    <w:rsidRoot w:val="004E3589"/>
    <w:rsid w:val="00002EEF"/>
    <w:rsid w:val="00007F40"/>
    <w:rsid w:val="00013C88"/>
    <w:rsid w:val="00013D8F"/>
    <w:rsid w:val="00016EDA"/>
    <w:rsid w:val="00017163"/>
    <w:rsid w:val="00021E69"/>
    <w:rsid w:val="0002716E"/>
    <w:rsid w:val="00031B2C"/>
    <w:rsid w:val="00032F5C"/>
    <w:rsid w:val="00036CE6"/>
    <w:rsid w:val="0004077A"/>
    <w:rsid w:val="000473FC"/>
    <w:rsid w:val="00047B4B"/>
    <w:rsid w:val="00052330"/>
    <w:rsid w:val="00053615"/>
    <w:rsid w:val="00067FE5"/>
    <w:rsid w:val="000844DD"/>
    <w:rsid w:val="00092832"/>
    <w:rsid w:val="00096897"/>
    <w:rsid w:val="000A63FB"/>
    <w:rsid w:val="000A6FBA"/>
    <w:rsid w:val="000D5AAA"/>
    <w:rsid w:val="000D6E32"/>
    <w:rsid w:val="00100475"/>
    <w:rsid w:val="0010303A"/>
    <w:rsid w:val="001368CF"/>
    <w:rsid w:val="0014096D"/>
    <w:rsid w:val="00144F8F"/>
    <w:rsid w:val="0015011C"/>
    <w:rsid w:val="00155B1E"/>
    <w:rsid w:val="00156BFF"/>
    <w:rsid w:val="001774B9"/>
    <w:rsid w:val="00197C31"/>
    <w:rsid w:val="001A0BCF"/>
    <w:rsid w:val="001A2B92"/>
    <w:rsid w:val="001B1FD5"/>
    <w:rsid w:val="001B58A9"/>
    <w:rsid w:val="001C12DD"/>
    <w:rsid w:val="001D09CD"/>
    <w:rsid w:val="001D4C4E"/>
    <w:rsid w:val="001D76F6"/>
    <w:rsid w:val="001F42B6"/>
    <w:rsid w:val="00210DBB"/>
    <w:rsid w:val="00231AA4"/>
    <w:rsid w:val="00235639"/>
    <w:rsid w:val="00252D44"/>
    <w:rsid w:val="002553A0"/>
    <w:rsid w:val="00263163"/>
    <w:rsid w:val="0026364E"/>
    <w:rsid w:val="00265AB7"/>
    <w:rsid w:val="00277E48"/>
    <w:rsid w:val="00280040"/>
    <w:rsid w:val="00290E9E"/>
    <w:rsid w:val="002C00BB"/>
    <w:rsid w:val="002C1FEA"/>
    <w:rsid w:val="002D65FD"/>
    <w:rsid w:val="002E323C"/>
    <w:rsid w:val="002F27FF"/>
    <w:rsid w:val="002F784A"/>
    <w:rsid w:val="00323A9B"/>
    <w:rsid w:val="00340DC9"/>
    <w:rsid w:val="0035365D"/>
    <w:rsid w:val="003570A1"/>
    <w:rsid w:val="00366C2C"/>
    <w:rsid w:val="0037350D"/>
    <w:rsid w:val="00373999"/>
    <w:rsid w:val="00380F2B"/>
    <w:rsid w:val="00392A1F"/>
    <w:rsid w:val="003C027F"/>
    <w:rsid w:val="003D15DA"/>
    <w:rsid w:val="003D31BE"/>
    <w:rsid w:val="003F1ED4"/>
    <w:rsid w:val="004041DE"/>
    <w:rsid w:val="00416E9F"/>
    <w:rsid w:val="0042502C"/>
    <w:rsid w:val="00431760"/>
    <w:rsid w:val="00437078"/>
    <w:rsid w:val="004373BE"/>
    <w:rsid w:val="00455C08"/>
    <w:rsid w:val="00465078"/>
    <w:rsid w:val="00475490"/>
    <w:rsid w:val="00476791"/>
    <w:rsid w:val="004A2074"/>
    <w:rsid w:val="004B4E8B"/>
    <w:rsid w:val="004C3CD9"/>
    <w:rsid w:val="004D1BB9"/>
    <w:rsid w:val="004D388D"/>
    <w:rsid w:val="004E2CD1"/>
    <w:rsid w:val="004E3589"/>
    <w:rsid w:val="004F1F4C"/>
    <w:rsid w:val="005120FE"/>
    <w:rsid w:val="0051349E"/>
    <w:rsid w:val="0051568B"/>
    <w:rsid w:val="0052298B"/>
    <w:rsid w:val="005266EA"/>
    <w:rsid w:val="00531D20"/>
    <w:rsid w:val="005322D6"/>
    <w:rsid w:val="00537EF3"/>
    <w:rsid w:val="00545725"/>
    <w:rsid w:val="00551562"/>
    <w:rsid w:val="0056518B"/>
    <w:rsid w:val="005849C2"/>
    <w:rsid w:val="005B136B"/>
    <w:rsid w:val="005B588D"/>
    <w:rsid w:val="005C2584"/>
    <w:rsid w:val="005E4627"/>
    <w:rsid w:val="005F1673"/>
    <w:rsid w:val="005F5334"/>
    <w:rsid w:val="005F669C"/>
    <w:rsid w:val="00601204"/>
    <w:rsid w:val="00606713"/>
    <w:rsid w:val="00611D17"/>
    <w:rsid w:val="00611FE8"/>
    <w:rsid w:val="00613FFD"/>
    <w:rsid w:val="00630CF7"/>
    <w:rsid w:val="00636EF0"/>
    <w:rsid w:val="006466A8"/>
    <w:rsid w:val="006513E8"/>
    <w:rsid w:val="00663692"/>
    <w:rsid w:val="006730E9"/>
    <w:rsid w:val="006B5515"/>
    <w:rsid w:val="006C3FBB"/>
    <w:rsid w:val="006C7784"/>
    <w:rsid w:val="006D3788"/>
    <w:rsid w:val="006D3E52"/>
    <w:rsid w:val="006F7AF1"/>
    <w:rsid w:val="007033A6"/>
    <w:rsid w:val="00704FBE"/>
    <w:rsid w:val="007054A2"/>
    <w:rsid w:val="007135B6"/>
    <w:rsid w:val="007169C6"/>
    <w:rsid w:val="00727E52"/>
    <w:rsid w:val="00750664"/>
    <w:rsid w:val="00755FB1"/>
    <w:rsid w:val="0076660B"/>
    <w:rsid w:val="00784C22"/>
    <w:rsid w:val="007A3CD7"/>
    <w:rsid w:val="007D51CC"/>
    <w:rsid w:val="007D651E"/>
    <w:rsid w:val="007D7A66"/>
    <w:rsid w:val="007F0FB3"/>
    <w:rsid w:val="007F7688"/>
    <w:rsid w:val="00803F97"/>
    <w:rsid w:val="008170C7"/>
    <w:rsid w:val="00825DEC"/>
    <w:rsid w:val="00825F4C"/>
    <w:rsid w:val="00851D25"/>
    <w:rsid w:val="008578C6"/>
    <w:rsid w:val="0087078F"/>
    <w:rsid w:val="00871386"/>
    <w:rsid w:val="0087443B"/>
    <w:rsid w:val="00891943"/>
    <w:rsid w:val="00891C6D"/>
    <w:rsid w:val="008B12B7"/>
    <w:rsid w:val="008B4C1E"/>
    <w:rsid w:val="008B73F2"/>
    <w:rsid w:val="008D5578"/>
    <w:rsid w:val="008E5BED"/>
    <w:rsid w:val="008F4A7F"/>
    <w:rsid w:val="00912B90"/>
    <w:rsid w:val="0091560E"/>
    <w:rsid w:val="00931086"/>
    <w:rsid w:val="00932041"/>
    <w:rsid w:val="00935B52"/>
    <w:rsid w:val="00937A23"/>
    <w:rsid w:val="00993686"/>
    <w:rsid w:val="009A52E6"/>
    <w:rsid w:val="009D02B4"/>
    <w:rsid w:val="009D2DD9"/>
    <w:rsid w:val="009D724E"/>
    <w:rsid w:val="009E70FF"/>
    <w:rsid w:val="009F17EA"/>
    <w:rsid w:val="00A01ACC"/>
    <w:rsid w:val="00A026AC"/>
    <w:rsid w:val="00A04B26"/>
    <w:rsid w:val="00A548B9"/>
    <w:rsid w:val="00A575A2"/>
    <w:rsid w:val="00A60729"/>
    <w:rsid w:val="00A619D2"/>
    <w:rsid w:val="00A61D90"/>
    <w:rsid w:val="00A72258"/>
    <w:rsid w:val="00A7509E"/>
    <w:rsid w:val="00A85BE3"/>
    <w:rsid w:val="00A91837"/>
    <w:rsid w:val="00A97461"/>
    <w:rsid w:val="00AC0BBC"/>
    <w:rsid w:val="00AF11BF"/>
    <w:rsid w:val="00AF5B88"/>
    <w:rsid w:val="00AF5D1A"/>
    <w:rsid w:val="00B01107"/>
    <w:rsid w:val="00B04961"/>
    <w:rsid w:val="00B11208"/>
    <w:rsid w:val="00B13121"/>
    <w:rsid w:val="00B1444C"/>
    <w:rsid w:val="00B2199C"/>
    <w:rsid w:val="00B23D42"/>
    <w:rsid w:val="00B3614E"/>
    <w:rsid w:val="00B37E41"/>
    <w:rsid w:val="00B41408"/>
    <w:rsid w:val="00B41967"/>
    <w:rsid w:val="00B64DA4"/>
    <w:rsid w:val="00B92B73"/>
    <w:rsid w:val="00BA3BB6"/>
    <w:rsid w:val="00BD2E44"/>
    <w:rsid w:val="00BD3051"/>
    <w:rsid w:val="00C1378C"/>
    <w:rsid w:val="00C2322F"/>
    <w:rsid w:val="00C233A9"/>
    <w:rsid w:val="00C347DA"/>
    <w:rsid w:val="00C37FDE"/>
    <w:rsid w:val="00C44DA7"/>
    <w:rsid w:val="00C52153"/>
    <w:rsid w:val="00C5691F"/>
    <w:rsid w:val="00C702D2"/>
    <w:rsid w:val="00C8078A"/>
    <w:rsid w:val="00C80877"/>
    <w:rsid w:val="00CA4ED5"/>
    <w:rsid w:val="00CB4D4D"/>
    <w:rsid w:val="00CB5470"/>
    <w:rsid w:val="00CD095B"/>
    <w:rsid w:val="00CF0195"/>
    <w:rsid w:val="00D112D6"/>
    <w:rsid w:val="00D23FA4"/>
    <w:rsid w:val="00D24B0D"/>
    <w:rsid w:val="00D36260"/>
    <w:rsid w:val="00D378A9"/>
    <w:rsid w:val="00D43C36"/>
    <w:rsid w:val="00D52E1F"/>
    <w:rsid w:val="00D60D5F"/>
    <w:rsid w:val="00D736B4"/>
    <w:rsid w:val="00D77537"/>
    <w:rsid w:val="00D778F3"/>
    <w:rsid w:val="00D86478"/>
    <w:rsid w:val="00DB7A59"/>
    <w:rsid w:val="00DC11A7"/>
    <w:rsid w:val="00DC4E18"/>
    <w:rsid w:val="00DD0F31"/>
    <w:rsid w:val="00DE1463"/>
    <w:rsid w:val="00DE297B"/>
    <w:rsid w:val="00DF4D4E"/>
    <w:rsid w:val="00E00CD5"/>
    <w:rsid w:val="00E104B6"/>
    <w:rsid w:val="00E15DD9"/>
    <w:rsid w:val="00E21D84"/>
    <w:rsid w:val="00E319A0"/>
    <w:rsid w:val="00E42556"/>
    <w:rsid w:val="00E50420"/>
    <w:rsid w:val="00E51340"/>
    <w:rsid w:val="00E71A4C"/>
    <w:rsid w:val="00E7219C"/>
    <w:rsid w:val="00E73D6C"/>
    <w:rsid w:val="00E74D0E"/>
    <w:rsid w:val="00E811ED"/>
    <w:rsid w:val="00E8135F"/>
    <w:rsid w:val="00EA51B4"/>
    <w:rsid w:val="00EB6A23"/>
    <w:rsid w:val="00EC18AC"/>
    <w:rsid w:val="00EC6F45"/>
    <w:rsid w:val="00ED72A7"/>
    <w:rsid w:val="00EE1B09"/>
    <w:rsid w:val="00EF7542"/>
    <w:rsid w:val="00F03721"/>
    <w:rsid w:val="00F05DB5"/>
    <w:rsid w:val="00F07B50"/>
    <w:rsid w:val="00F445E2"/>
    <w:rsid w:val="00F45E5A"/>
    <w:rsid w:val="00F51361"/>
    <w:rsid w:val="00F560DA"/>
    <w:rsid w:val="00F62F7C"/>
    <w:rsid w:val="00F658DC"/>
    <w:rsid w:val="00F663B0"/>
    <w:rsid w:val="00F70762"/>
    <w:rsid w:val="00F71D5D"/>
    <w:rsid w:val="00FA1A49"/>
    <w:rsid w:val="00FE19CA"/>
    <w:rsid w:val="00FF34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1FD5"/>
    <w:pPr>
      <w:spacing w:line="300" w:lineRule="auto"/>
    </w:pPr>
    <w:rPr>
      <w:color w:val="595959" w:themeColor="text1" w:themeTint="A6"/>
      <w:sz w:val="20"/>
    </w:rPr>
  </w:style>
  <w:style w:type="paragraph" w:styleId="Heading1">
    <w:name w:val="heading 1"/>
    <w:basedOn w:val="Normal"/>
    <w:next w:val="Normal"/>
    <w:link w:val="Heading1Char"/>
    <w:rsid w:val="001B1FD5"/>
    <w:pPr>
      <w:keepNext/>
      <w:keepLines/>
      <w:spacing w:before="960" w:after="240" w:line="240" w:lineRule="auto"/>
      <w:outlineLvl w:val="0"/>
    </w:pPr>
    <w:rPr>
      <w:rFonts w:asciiTheme="majorHAnsi" w:eastAsiaTheme="majorEastAsia" w:hAnsiTheme="majorHAnsi" w:cstheme="majorBidi"/>
      <w:bCs/>
      <w:sz w:val="32"/>
      <w:szCs w:val="36"/>
    </w:rPr>
  </w:style>
  <w:style w:type="paragraph" w:styleId="Heading2">
    <w:name w:val="heading 2"/>
    <w:basedOn w:val="Normal"/>
    <w:next w:val="Normal"/>
    <w:link w:val="Heading2Char"/>
    <w:unhideWhenUsed/>
    <w:qFormat/>
    <w:rsid w:val="001B1FD5"/>
    <w:pPr>
      <w:keepNext/>
      <w:keepLines/>
      <w:spacing w:before="200"/>
      <w:outlineLvl w:val="1"/>
    </w:pPr>
    <w:rPr>
      <w:rFonts w:asciiTheme="majorHAnsi" w:eastAsiaTheme="majorEastAsia" w:hAnsiTheme="majorHAnsi" w:cstheme="majorBidi"/>
      <w:b/>
      <w:bCs/>
      <w:color w:val="C58B1C" w:themeColor="accent1"/>
      <w:sz w:val="26"/>
      <w:szCs w:val="26"/>
    </w:rPr>
  </w:style>
  <w:style w:type="paragraph" w:styleId="Heading3">
    <w:name w:val="heading 3"/>
    <w:basedOn w:val="Normal"/>
    <w:next w:val="Normal"/>
    <w:link w:val="Heading3Char"/>
    <w:unhideWhenUsed/>
    <w:qFormat/>
    <w:rsid w:val="001B1FD5"/>
    <w:pPr>
      <w:keepNext/>
      <w:keepLines/>
      <w:spacing w:before="200"/>
      <w:outlineLvl w:val="2"/>
    </w:pPr>
    <w:rPr>
      <w:rFonts w:asciiTheme="majorHAnsi" w:eastAsiaTheme="majorEastAsia" w:hAnsiTheme="majorHAnsi" w:cstheme="majorBidi"/>
      <w:b/>
      <w:bCs/>
      <w:color w:val="C58B1C" w:themeColor="accent1"/>
    </w:rPr>
  </w:style>
  <w:style w:type="paragraph" w:styleId="Heading4">
    <w:name w:val="heading 4"/>
    <w:basedOn w:val="Normal"/>
    <w:next w:val="Normal"/>
    <w:link w:val="Heading4Char"/>
    <w:semiHidden/>
    <w:unhideWhenUsed/>
    <w:qFormat/>
    <w:rsid w:val="001B1FD5"/>
    <w:pPr>
      <w:keepNext/>
      <w:keepLines/>
      <w:spacing w:before="200"/>
      <w:outlineLvl w:val="3"/>
    </w:pPr>
    <w:rPr>
      <w:rFonts w:asciiTheme="majorHAnsi" w:eastAsiaTheme="majorEastAsia" w:hAnsiTheme="majorHAnsi" w:cstheme="majorBidi"/>
      <w:b/>
      <w:bCs/>
      <w:i/>
      <w:iCs/>
      <w:color w:val="C58B1C" w:themeColor="accent1"/>
    </w:rPr>
  </w:style>
  <w:style w:type="paragraph" w:styleId="Heading5">
    <w:name w:val="heading 5"/>
    <w:basedOn w:val="Normal"/>
    <w:next w:val="Normal"/>
    <w:link w:val="Heading5Char"/>
    <w:semiHidden/>
    <w:unhideWhenUsed/>
    <w:qFormat/>
    <w:rsid w:val="001B1FD5"/>
    <w:pPr>
      <w:keepNext/>
      <w:keepLines/>
      <w:spacing w:before="200"/>
      <w:outlineLvl w:val="4"/>
    </w:pPr>
    <w:rPr>
      <w:rFonts w:asciiTheme="majorHAnsi" w:eastAsiaTheme="majorEastAsia" w:hAnsiTheme="majorHAnsi" w:cstheme="majorBidi"/>
      <w:color w:val="62450E" w:themeColor="accent1" w:themeShade="7F"/>
    </w:rPr>
  </w:style>
  <w:style w:type="paragraph" w:styleId="Heading6">
    <w:name w:val="heading 6"/>
    <w:basedOn w:val="Normal"/>
    <w:next w:val="Normal"/>
    <w:link w:val="Heading6Char"/>
    <w:semiHidden/>
    <w:unhideWhenUsed/>
    <w:qFormat/>
    <w:rsid w:val="001B1FD5"/>
    <w:pPr>
      <w:keepNext/>
      <w:keepLines/>
      <w:spacing w:before="200"/>
      <w:outlineLvl w:val="5"/>
    </w:pPr>
    <w:rPr>
      <w:rFonts w:asciiTheme="majorHAnsi" w:eastAsiaTheme="majorEastAsia" w:hAnsiTheme="majorHAnsi" w:cstheme="majorBidi"/>
      <w:i/>
      <w:iCs/>
      <w:color w:val="62450E" w:themeColor="accent1" w:themeShade="7F"/>
    </w:rPr>
  </w:style>
  <w:style w:type="paragraph" w:styleId="Heading7">
    <w:name w:val="heading 7"/>
    <w:basedOn w:val="Normal"/>
    <w:next w:val="Normal"/>
    <w:link w:val="Heading7Char"/>
    <w:semiHidden/>
    <w:unhideWhenUsed/>
    <w:qFormat/>
    <w:rsid w:val="001B1FD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B1FD5"/>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1B1FD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FD5"/>
    <w:rPr>
      <w:rFonts w:asciiTheme="majorHAnsi" w:eastAsiaTheme="majorEastAsia" w:hAnsiTheme="majorHAnsi" w:cstheme="majorBidi"/>
      <w:bCs/>
      <w:color w:val="595959" w:themeColor="text1" w:themeTint="A6"/>
      <w:sz w:val="32"/>
      <w:szCs w:val="36"/>
    </w:rPr>
  </w:style>
  <w:style w:type="paragraph" w:styleId="Subtitle">
    <w:name w:val="Subtitle"/>
    <w:basedOn w:val="Normal"/>
    <w:next w:val="Normal"/>
    <w:link w:val="SubtitleChar"/>
    <w:rsid w:val="001B1FD5"/>
    <w:pPr>
      <w:numPr>
        <w:ilvl w:val="1"/>
      </w:numPr>
      <w:spacing w:after="40"/>
      <w:jc w:val="right"/>
    </w:pPr>
    <w:rPr>
      <w:rFonts w:asciiTheme="majorHAnsi" w:eastAsiaTheme="majorEastAsia" w:hAnsiTheme="majorHAnsi" w:cstheme="majorBidi"/>
      <w:iCs/>
      <w:color w:val="503C1C" w:themeColor="background2" w:themeShade="40"/>
      <w:spacing w:val="15"/>
      <w:sz w:val="24"/>
      <w:szCs w:val="24"/>
    </w:rPr>
  </w:style>
  <w:style w:type="character" w:customStyle="1" w:styleId="SubtitleChar">
    <w:name w:val="Subtitle Char"/>
    <w:basedOn w:val="DefaultParagraphFont"/>
    <w:link w:val="Subtitle"/>
    <w:rsid w:val="001B1FD5"/>
    <w:rPr>
      <w:rFonts w:asciiTheme="majorHAnsi" w:eastAsiaTheme="majorEastAsia" w:hAnsiTheme="majorHAnsi" w:cstheme="majorBidi"/>
      <w:iCs/>
      <w:color w:val="503C1C" w:themeColor="background2" w:themeShade="40"/>
      <w:spacing w:val="15"/>
      <w:sz w:val="24"/>
      <w:szCs w:val="24"/>
    </w:rPr>
  </w:style>
  <w:style w:type="paragraph" w:styleId="Header">
    <w:name w:val="header"/>
    <w:basedOn w:val="Normal"/>
    <w:link w:val="HeaderChar"/>
    <w:rsid w:val="001B1FD5"/>
    <w:pPr>
      <w:spacing w:after="320" w:line="240" w:lineRule="auto"/>
    </w:pPr>
    <w:rPr>
      <w:color w:val="C58B1C" w:themeColor="accent1"/>
      <w:sz w:val="36"/>
      <w:szCs w:val="36"/>
    </w:rPr>
  </w:style>
  <w:style w:type="character" w:customStyle="1" w:styleId="HeaderChar">
    <w:name w:val="Header Char"/>
    <w:basedOn w:val="DefaultParagraphFont"/>
    <w:link w:val="Header"/>
    <w:rsid w:val="001B1FD5"/>
    <w:rPr>
      <w:color w:val="C58B1C" w:themeColor="accent1"/>
      <w:sz w:val="36"/>
      <w:szCs w:val="36"/>
    </w:rPr>
  </w:style>
  <w:style w:type="paragraph" w:styleId="Footer">
    <w:name w:val="footer"/>
    <w:basedOn w:val="Normal"/>
    <w:link w:val="FooterChar"/>
    <w:rsid w:val="001B1FD5"/>
    <w:pPr>
      <w:pBdr>
        <w:top w:val="dotted" w:sz="4" w:space="10" w:color="595959" w:themeColor="text1" w:themeTint="A6"/>
      </w:pBdr>
      <w:tabs>
        <w:tab w:val="center" w:pos="4680"/>
        <w:tab w:val="right" w:pos="9360"/>
      </w:tabs>
      <w:spacing w:before="120" w:line="240" w:lineRule="auto"/>
      <w:jc w:val="center"/>
    </w:pPr>
    <w:rPr>
      <w:sz w:val="16"/>
      <w:szCs w:val="16"/>
    </w:rPr>
  </w:style>
  <w:style w:type="character" w:customStyle="1" w:styleId="FooterChar">
    <w:name w:val="Footer Char"/>
    <w:basedOn w:val="DefaultParagraphFont"/>
    <w:link w:val="Footer"/>
    <w:rsid w:val="001B1FD5"/>
    <w:rPr>
      <w:color w:val="595959" w:themeColor="text1" w:themeTint="A6"/>
      <w:sz w:val="16"/>
      <w:szCs w:val="16"/>
    </w:rPr>
  </w:style>
  <w:style w:type="paragraph" w:styleId="Title">
    <w:name w:val="Title"/>
    <w:basedOn w:val="Normal"/>
    <w:next w:val="Normal"/>
    <w:link w:val="TitleChar"/>
    <w:rsid w:val="001B1FD5"/>
    <w:pPr>
      <w:spacing w:line="240" w:lineRule="auto"/>
      <w:jc w:val="center"/>
    </w:pPr>
    <w:rPr>
      <w:rFonts w:asciiTheme="majorHAnsi" w:eastAsiaTheme="majorEastAsia" w:hAnsiTheme="majorHAnsi" w:cstheme="majorBidi"/>
      <w:color w:val="FFFFFF" w:themeColor="background1"/>
      <w:spacing w:val="5"/>
      <w:kern w:val="28"/>
      <w:sz w:val="56"/>
      <w:szCs w:val="100"/>
    </w:rPr>
  </w:style>
  <w:style w:type="character" w:customStyle="1" w:styleId="TitleChar">
    <w:name w:val="Title Char"/>
    <w:basedOn w:val="DefaultParagraphFont"/>
    <w:link w:val="Title"/>
    <w:rsid w:val="001B1FD5"/>
    <w:rPr>
      <w:rFonts w:asciiTheme="majorHAnsi" w:eastAsiaTheme="majorEastAsia" w:hAnsiTheme="majorHAnsi" w:cstheme="majorBidi"/>
      <w:color w:val="FFFFFF" w:themeColor="background1"/>
      <w:spacing w:val="5"/>
      <w:kern w:val="28"/>
      <w:sz w:val="56"/>
      <w:szCs w:val="100"/>
    </w:rPr>
  </w:style>
  <w:style w:type="paragraph" w:styleId="BodyText">
    <w:name w:val="Body Text"/>
    <w:basedOn w:val="Normal"/>
    <w:link w:val="BodyTextChar"/>
    <w:rsid w:val="001B1FD5"/>
    <w:pPr>
      <w:spacing w:after="200"/>
      <w:jc w:val="both"/>
    </w:pPr>
  </w:style>
  <w:style w:type="table" w:customStyle="1" w:styleId="FinancialTable">
    <w:name w:val="Financial Table"/>
    <w:basedOn w:val="TableNormal"/>
    <w:rsid w:val="001B1FD5"/>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C58B1C" w:themeFill="accent1"/>
        <w:vAlign w:val="bottom"/>
      </w:tcPr>
    </w:tblStylePr>
    <w:tblStylePr w:type="lastRow">
      <w:rPr>
        <w:color w:val="FFFFFF" w:themeColor="background1"/>
      </w:rPr>
      <w:tblPr/>
      <w:tcPr>
        <w:tcBorders>
          <w:top w:val="dotted" w:sz="4" w:space="0" w:color="C58B1C" w:themeColor="accent1"/>
        </w:tcBorders>
      </w:tcPr>
    </w:tblStylePr>
    <w:tblStylePr w:type="band2Horz">
      <w:tblPr/>
      <w:tcPr>
        <w:shd w:val="clear" w:color="auto" w:fill="EAEECF" w:themeFill="accent6" w:themeFillTint="33"/>
      </w:tcPr>
    </w:tblStylePr>
  </w:style>
  <w:style w:type="paragraph" w:customStyle="1" w:styleId="TableText-Left">
    <w:name w:val="Table Text - Left"/>
    <w:basedOn w:val="Normal"/>
    <w:rsid w:val="001B1FD5"/>
    <w:pPr>
      <w:spacing w:before="60" w:after="60" w:line="240" w:lineRule="auto"/>
    </w:pPr>
    <w:rPr>
      <w:sz w:val="16"/>
      <w:szCs w:val="18"/>
    </w:rPr>
  </w:style>
  <w:style w:type="paragraph" w:customStyle="1" w:styleId="TableText-Decimal">
    <w:name w:val="Table Text - Decimal"/>
    <w:basedOn w:val="Normal"/>
    <w:rsid w:val="001B1FD5"/>
    <w:pPr>
      <w:tabs>
        <w:tab w:val="decimal" w:pos="612"/>
      </w:tabs>
      <w:spacing w:before="60" w:after="60" w:line="240" w:lineRule="auto"/>
    </w:pPr>
    <w:rPr>
      <w:sz w:val="16"/>
      <w:szCs w:val="18"/>
    </w:rPr>
  </w:style>
  <w:style w:type="paragraph" w:customStyle="1" w:styleId="TableText-Right">
    <w:name w:val="Table Text - Right"/>
    <w:basedOn w:val="Normal"/>
    <w:rsid w:val="001B1FD5"/>
    <w:pPr>
      <w:spacing w:before="60" w:after="60" w:line="240" w:lineRule="auto"/>
      <w:jc w:val="right"/>
    </w:pPr>
    <w:rPr>
      <w:sz w:val="18"/>
      <w:szCs w:val="18"/>
    </w:rPr>
  </w:style>
  <w:style w:type="paragraph" w:customStyle="1" w:styleId="TableHeading-Left">
    <w:name w:val="Table Heading - Left"/>
    <w:basedOn w:val="Normal"/>
    <w:rsid w:val="001B1FD5"/>
    <w:pPr>
      <w:spacing w:before="60" w:after="20" w:line="240" w:lineRule="auto"/>
    </w:pPr>
    <w:rPr>
      <w:color w:val="FFFFFF" w:themeColor="background1"/>
      <w:sz w:val="16"/>
      <w:szCs w:val="18"/>
    </w:rPr>
  </w:style>
  <w:style w:type="paragraph" w:customStyle="1" w:styleId="TableHeading-Center">
    <w:name w:val="Table Heading - Center"/>
    <w:basedOn w:val="Normal"/>
    <w:rsid w:val="001B1FD5"/>
    <w:pPr>
      <w:spacing w:before="60" w:after="20" w:line="240" w:lineRule="auto"/>
      <w:jc w:val="center"/>
    </w:pPr>
    <w:rPr>
      <w:color w:val="FFFFFF" w:themeColor="background1"/>
      <w:sz w:val="16"/>
      <w:szCs w:val="18"/>
    </w:rPr>
  </w:style>
  <w:style w:type="table" w:customStyle="1" w:styleId="HeaderTable">
    <w:name w:val="Header Table"/>
    <w:basedOn w:val="TableNormal"/>
    <w:rsid w:val="001B1FD5"/>
    <w:tblPr>
      <w:tblInd w:w="0" w:type="dxa"/>
      <w:tblBorders>
        <w:bottom w:val="dotted" w:sz="4" w:space="0" w:color="595959" w:themeColor="text1" w:themeTint="A6"/>
      </w:tblBorders>
      <w:tblCellMar>
        <w:top w:w="0" w:type="dxa"/>
        <w:left w:w="0" w:type="dxa"/>
        <w:bottom w:w="0" w:type="dxa"/>
        <w:right w:w="0" w:type="dxa"/>
      </w:tblCellMar>
    </w:tblPr>
    <w:tcPr>
      <w:vAlign w:val="bottom"/>
    </w:tcPr>
  </w:style>
  <w:style w:type="paragraph" w:customStyle="1" w:styleId="Header-Right">
    <w:name w:val="Header - Right"/>
    <w:basedOn w:val="Header"/>
    <w:rsid w:val="001B1FD5"/>
    <w:pPr>
      <w:spacing w:after="60"/>
      <w:jc w:val="right"/>
    </w:pPr>
    <w:rPr>
      <w:sz w:val="16"/>
    </w:rPr>
  </w:style>
  <w:style w:type="table" w:customStyle="1" w:styleId="CoverTable">
    <w:name w:val="Cover Table"/>
    <w:basedOn w:val="TableNormal"/>
    <w:rsid w:val="001B1FD5"/>
    <w:tblPr>
      <w:tblInd w:w="0" w:type="dxa"/>
      <w:tblCellMar>
        <w:top w:w="0" w:type="dxa"/>
        <w:left w:w="108" w:type="dxa"/>
        <w:bottom w:w="0" w:type="dxa"/>
        <w:right w:w="108" w:type="dxa"/>
      </w:tblCellMar>
    </w:tblPr>
    <w:tcPr>
      <w:shd w:val="clear" w:color="auto" w:fill="423110" w:themeFill="text2"/>
      <w:vAlign w:val="center"/>
    </w:tcPr>
  </w:style>
  <w:style w:type="paragraph" w:customStyle="1" w:styleId="Spacebetween">
    <w:name w:val="Space between"/>
    <w:basedOn w:val="Normal"/>
    <w:rsid w:val="001B1FD5"/>
    <w:pPr>
      <w:spacing w:line="120" w:lineRule="exact"/>
    </w:pPr>
  </w:style>
  <w:style w:type="paragraph" w:customStyle="1" w:styleId="Header-Left">
    <w:name w:val="Header-Left"/>
    <w:basedOn w:val="Header"/>
    <w:rsid w:val="001B1FD5"/>
    <w:pPr>
      <w:spacing w:after="60"/>
    </w:pPr>
  </w:style>
  <w:style w:type="paragraph" w:styleId="Date">
    <w:name w:val="Date"/>
    <w:basedOn w:val="Normal"/>
    <w:next w:val="Normal"/>
    <w:link w:val="DateChar"/>
    <w:rsid w:val="001B1FD5"/>
    <w:pPr>
      <w:spacing w:after="40"/>
    </w:pPr>
    <w:rPr>
      <w:sz w:val="18"/>
    </w:rPr>
  </w:style>
  <w:style w:type="character" w:customStyle="1" w:styleId="DateChar">
    <w:name w:val="Date Char"/>
    <w:basedOn w:val="DefaultParagraphFont"/>
    <w:link w:val="Date"/>
    <w:rsid w:val="001B1FD5"/>
    <w:rPr>
      <w:color w:val="595959" w:themeColor="text1" w:themeTint="A6"/>
      <w:sz w:val="18"/>
    </w:rPr>
  </w:style>
  <w:style w:type="paragraph" w:customStyle="1" w:styleId="Header-Continued">
    <w:name w:val="Header - Continued"/>
    <w:basedOn w:val="Normal"/>
    <w:rsid w:val="001B1FD5"/>
    <w:pPr>
      <w:spacing w:after="40"/>
    </w:pPr>
    <w:rPr>
      <w:color w:val="C58B1C" w:themeColor="accent1"/>
      <w:sz w:val="24"/>
      <w:szCs w:val="24"/>
    </w:rPr>
  </w:style>
  <w:style w:type="paragraph" w:customStyle="1" w:styleId="Page">
    <w:name w:val="Page"/>
    <w:basedOn w:val="Normal"/>
    <w:rsid w:val="001B1FD5"/>
    <w:pPr>
      <w:spacing w:after="40"/>
      <w:jc w:val="right"/>
    </w:pPr>
    <w:rPr>
      <w:sz w:val="18"/>
      <w:szCs w:val="18"/>
    </w:rPr>
  </w:style>
  <w:style w:type="character" w:customStyle="1" w:styleId="BodyTextChar">
    <w:name w:val="Body Text Char"/>
    <w:basedOn w:val="DefaultParagraphFont"/>
    <w:link w:val="BodyText"/>
    <w:rsid w:val="001B1FD5"/>
    <w:rPr>
      <w:color w:val="595959" w:themeColor="text1" w:themeTint="A6"/>
      <w:sz w:val="20"/>
    </w:rPr>
  </w:style>
  <w:style w:type="paragraph" w:styleId="BalloonText">
    <w:name w:val="Balloon Text"/>
    <w:basedOn w:val="Normal"/>
    <w:link w:val="BalloonTextChar"/>
    <w:semiHidden/>
    <w:unhideWhenUsed/>
    <w:rsid w:val="001B1FD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B1FD5"/>
    <w:rPr>
      <w:rFonts w:ascii="Tahoma" w:hAnsi="Tahoma" w:cs="Tahoma"/>
      <w:color w:val="595959" w:themeColor="text1" w:themeTint="A6"/>
      <w:sz w:val="16"/>
      <w:szCs w:val="16"/>
    </w:rPr>
  </w:style>
  <w:style w:type="character" w:styleId="PlaceholderText">
    <w:name w:val="Placeholder Text"/>
    <w:basedOn w:val="DefaultParagraphFont"/>
    <w:semiHidden/>
    <w:rsid w:val="001B1FD5"/>
    <w:rPr>
      <w:color w:val="808080"/>
    </w:rPr>
  </w:style>
  <w:style w:type="paragraph" w:styleId="Bibliography">
    <w:name w:val="Bibliography"/>
    <w:basedOn w:val="Normal"/>
    <w:next w:val="Normal"/>
    <w:semiHidden/>
    <w:unhideWhenUsed/>
    <w:rsid w:val="001B1FD5"/>
  </w:style>
  <w:style w:type="paragraph" w:styleId="BlockText">
    <w:name w:val="Block Text"/>
    <w:basedOn w:val="Normal"/>
    <w:semiHidden/>
    <w:unhideWhenUsed/>
    <w:rsid w:val="001B1FD5"/>
    <w:pPr>
      <w:pBdr>
        <w:top w:val="single" w:sz="2" w:space="10" w:color="C58B1C" w:themeColor="accent1" w:shadow="1"/>
        <w:left w:val="single" w:sz="2" w:space="10" w:color="C58B1C" w:themeColor="accent1" w:shadow="1"/>
        <w:bottom w:val="single" w:sz="2" w:space="10" w:color="C58B1C" w:themeColor="accent1" w:shadow="1"/>
        <w:right w:val="single" w:sz="2" w:space="10" w:color="C58B1C" w:themeColor="accent1" w:shadow="1"/>
      </w:pBdr>
      <w:ind w:left="1152" w:right="1152"/>
    </w:pPr>
    <w:rPr>
      <w:i/>
      <w:iCs/>
      <w:color w:val="C58B1C" w:themeColor="accent1"/>
    </w:rPr>
  </w:style>
  <w:style w:type="paragraph" w:styleId="BodyText2">
    <w:name w:val="Body Text 2"/>
    <w:basedOn w:val="Normal"/>
    <w:link w:val="BodyText2Char"/>
    <w:semiHidden/>
    <w:unhideWhenUsed/>
    <w:rsid w:val="001B1FD5"/>
    <w:pPr>
      <w:spacing w:after="120"/>
      <w:ind w:left="360"/>
    </w:pPr>
  </w:style>
  <w:style w:type="paragraph" w:styleId="BodyText3">
    <w:name w:val="Body Text 3"/>
    <w:basedOn w:val="Normal"/>
    <w:link w:val="BodyText3Char"/>
    <w:semiHidden/>
    <w:unhideWhenUsed/>
    <w:rsid w:val="001B1FD5"/>
    <w:pPr>
      <w:spacing w:after="120"/>
    </w:pPr>
    <w:rPr>
      <w:sz w:val="16"/>
      <w:szCs w:val="16"/>
    </w:rPr>
  </w:style>
  <w:style w:type="character" w:customStyle="1" w:styleId="BodyText3Char">
    <w:name w:val="Body Text 3 Char"/>
    <w:basedOn w:val="DefaultParagraphFont"/>
    <w:link w:val="BodyText3"/>
    <w:semiHidden/>
    <w:rsid w:val="001B1FD5"/>
    <w:rPr>
      <w:color w:val="595959" w:themeColor="text1" w:themeTint="A6"/>
      <w:sz w:val="16"/>
      <w:szCs w:val="16"/>
    </w:rPr>
  </w:style>
  <w:style w:type="paragraph" w:styleId="BodyTextFirstIndent">
    <w:name w:val="Body Text First Indent"/>
    <w:basedOn w:val="BodyText"/>
    <w:link w:val="BodyTextFirstIndentChar"/>
    <w:semiHidden/>
    <w:unhideWhenUsed/>
    <w:rsid w:val="001B1FD5"/>
    <w:pPr>
      <w:spacing w:after="0"/>
      <w:ind w:firstLine="360"/>
      <w:jc w:val="left"/>
    </w:pPr>
  </w:style>
  <w:style w:type="character" w:customStyle="1" w:styleId="BodyTextFirstIndentChar">
    <w:name w:val="Body Text First Indent Char"/>
    <w:basedOn w:val="BodyTextChar"/>
    <w:link w:val="BodyTextFirstIndent"/>
    <w:semiHidden/>
    <w:rsid w:val="001B1FD5"/>
    <w:rPr>
      <w:color w:val="595959" w:themeColor="text1" w:themeTint="A6"/>
      <w:sz w:val="20"/>
    </w:rPr>
  </w:style>
  <w:style w:type="character" w:customStyle="1" w:styleId="BodyText2Char">
    <w:name w:val="Body Text 2 Char"/>
    <w:basedOn w:val="DefaultParagraphFont"/>
    <w:link w:val="BodyText2"/>
    <w:semiHidden/>
    <w:rsid w:val="001B1FD5"/>
    <w:rPr>
      <w:color w:val="595959" w:themeColor="text1" w:themeTint="A6"/>
      <w:sz w:val="20"/>
    </w:rPr>
  </w:style>
  <w:style w:type="paragraph" w:styleId="BodyTextFirstIndent2">
    <w:name w:val="Body Text First Indent 2"/>
    <w:basedOn w:val="BodyText2"/>
    <w:link w:val="BodyTextFirstIndent2Char"/>
    <w:semiHidden/>
    <w:unhideWhenUsed/>
    <w:rsid w:val="001B1FD5"/>
    <w:pPr>
      <w:spacing w:after="0"/>
      <w:ind w:firstLine="360"/>
    </w:pPr>
  </w:style>
  <w:style w:type="character" w:customStyle="1" w:styleId="BodyTextFirstIndent2Char">
    <w:name w:val="Body Text First Indent 2 Char"/>
    <w:basedOn w:val="BodyText2Char"/>
    <w:link w:val="BodyTextFirstIndent2"/>
    <w:semiHidden/>
    <w:rsid w:val="001B1FD5"/>
    <w:rPr>
      <w:color w:val="595959" w:themeColor="text1" w:themeTint="A6"/>
      <w:sz w:val="20"/>
    </w:rPr>
  </w:style>
  <w:style w:type="paragraph" w:styleId="BodyTextIndent2">
    <w:name w:val="Body Text Indent 2"/>
    <w:basedOn w:val="Normal"/>
    <w:link w:val="BodyTextIndent2Char"/>
    <w:semiHidden/>
    <w:unhideWhenUsed/>
    <w:rsid w:val="001B1FD5"/>
    <w:pPr>
      <w:spacing w:after="120" w:line="480" w:lineRule="auto"/>
      <w:ind w:left="360"/>
    </w:pPr>
  </w:style>
  <w:style w:type="character" w:customStyle="1" w:styleId="BodyTextIndent2Char">
    <w:name w:val="Body Text Indent 2 Char"/>
    <w:basedOn w:val="DefaultParagraphFont"/>
    <w:link w:val="BodyTextIndent2"/>
    <w:semiHidden/>
    <w:rsid w:val="001B1FD5"/>
    <w:rPr>
      <w:color w:val="595959" w:themeColor="text1" w:themeTint="A6"/>
      <w:sz w:val="20"/>
    </w:rPr>
  </w:style>
  <w:style w:type="paragraph" w:styleId="BodyTextIndent3">
    <w:name w:val="Body Text Indent 3"/>
    <w:basedOn w:val="Normal"/>
    <w:link w:val="BodyTextIndent3Char"/>
    <w:semiHidden/>
    <w:unhideWhenUsed/>
    <w:rsid w:val="001B1FD5"/>
    <w:pPr>
      <w:spacing w:after="120"/>
      <w:ind w:left="360"/>
    </w:pPr>
    <w:rPr>
      <w:sz w:val="16"/>
      <w:szCs w:val="16"/>
    </w:rPr>
  </w:style>
  <w:style w:type="character" w:customStyle="1" w:styleId="BodyTextIndent3Char">
    <w:name w:val="Body Text Indent 3 Char"/>
    <w:basedOn w:val="DefaultParagraphFont"/>
    <w:link w:val="BodyTextIndent3"/>
    <w:semiHidden/>
    <w:rsid w:val="001B1FD5"/>
    <w:rPr>
      <w:color w:val="595959" w:themeColor="text1" w:themeTint="A6"/>
      <w:sz w:val="16"/>
      <w:szCs w:val="16"/>
    </w:rPr>
  </w:style>
  <w:style w:type="paragraph" w:styleId="Caption">
    <w:name w:val="caption"/>
    <w:basedOn w:val="Normal"/>
    <w:next w:val="Normal"/>
    <w:unhideWhenUsed/>
    <w:qFormat/>
    <w:rsid w:val="001B1FD5"/>
    <w:pPr>
      <w:spacing w:after="200" w:line="240" w:lineRule="auto"/>
    </w:pPr>
    <w:rPr>
      <w:b/>
      <w:bCs/>
      <w:color w:val="C58B1C" w:themeColor="accent1"/>
      <w:sz w:val="18"/>
      <w:szCs w:val="18"/>
    </w:rPr>
  </w:style>
  <w:style w:type="paragraph" w:styleId="Closing">
    <w:name w:val="Closing"/>
    <w:basedOn w:val="Normal"/>
    <w:link w:val="ClosingChar"/>
    <w:semiHidden/>
    <w:unhideWhenUsed/>
    <w:rsid w:val="001B1FD5"/>
    <w:pPr>
      <w:spacing w:line="240" w:lineRule="auto"/>
      <w:ind w:left="4320"/>
    </w:pPr>
  </w:style>
  <w:style w:type="character" w:customStyle="1" w:styleId="ClosingChar">
    <w:name w:val="Closing Char"/>
    <w:basedOn w:val="DefaultParagraphFont"/>
    <w:link w:val="Closing"/>
    <w:semiHidden/>
    <w:rsid w:val="001B1FD5"/>
    <w:rPr>
      <w:color w:val="595959" w:themeColor="text1" w:themeTint="A6"/>
      <w:sz w:val="20"/>
    </w:rPr>
  </w:style>
  <w:style w:type="paragraph" w:styleId="CommentText">
    <w:name w:val="annotation text"/>
    <w:basedOn w:val="Normal"/>
    <w:link w:val="CommentTextChar"/>
    <w:semiHidden/>
    <w:unhideWhenUsed/>
    <w:rsid w:val="001B1FD5"/>
    <w:pPr>
      <w:spacing w:line="240" w:lineRule="auto"/>
    </w:pPr>
    <w:rPr>
      <w:szCs w:val="20"/>
    </w:rPr>
  </w:style>
  <w:style w:type="character" w:customStyle="1" w:styleId="CommentTextChar">
    <w:name w:val="Comment Text Char"/>
    <w:basedOn w:val="DefaultParagraphFont"/>
    <w:link w:val="CommentText"/>
    <w:semiHidden/>
    <w:rsid w:val="001B1FD5"/>
    <w:rPr>
      <w:color w:val="595959" w:themeColor="text1" w:themeTint="A6"/>
      <w:sz w:val="20"/>
      <w:szCs w:val="20"/>
    </w:rPr>
  </w:style>
  <w:style w:type="paragraph" w:styleId="CommentSubject">
    <w:name w:val="annotation subject"/>
    <w:basedOn w:val="CommentText"/>
    <w:next w:val="CommentText"/>
    <w:link w:val="CommentSubjectChar"/>
    <w:semiHidden/>
    <w:unhideWhenUsed/>
    <w:rsid w:val="001B1FD5"/>
    <w:rPr>
      <w:b/>
      <w:bCs/>
    </w:rPr>
  </w:style>
  <w:style w:type="character" w:customStyle="1" w:styleId="CommentSubjectChar">
    <w:name w:val="Comment Subject Char"/>
    <w:basedOn w:val="CommentTextChar"/>
    <w:link w:val="CommentSubject"/>
    <w:semiHidden/>
    <w:rsid w:val="001B1FD5"/>
    <w:rPr>
      <w:b/>
      <w:bCs/>
      <w:color w:val="595959" w:themeColor="text1" w:themeTint="A6"/>
      <w:sz w:val="20"/>
      <w:szCs w:val="20"/>
    </w:rPr>
  </w:style>
  <w:style w:type="paragraph" w:styleId="DocumentMap">
    <w:name w:val="Document Map"/>
    <w:basedOn w:val="Normal"/>
    <w:link w:val="DocumentMapChar"/>
    <w:semiHidden/>
    <w:unhideWhenUsed/>
    <w:rsid w:val="001B1FD5"/>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1B1FD5"/>
    <w:rPr>
      <w:rFonts w:ascii="Tahoma" w:hAnsi="Tahoma" w:cs="Tahoma"/>
      <w:color w:val="595959" w:themeColor="text1" w:themeTint="A6"/>
      <w:sz w:val="16"/>
      <w:szCs w:val="16"/>
    </w:rPr>
  </w:style>
  <w:style w:type="paragraph" w:styleId="E-mailSignature">
    <w:name w:val="E-mail Signature"/>
    <w:basedOn w:val="Normal"/>
    <w:link w:val="E-mailSignatureChar"/>
    <w:semiHidden/>
    <w:unhideWhenUsed/>
    <w:rsid w:val="001B1FD5"/>
    <w:pPr>
      <w:spacing w:line="240" w:lineRule="auto"/>
    </w:pPr>
  </w:style>
  <w:style w:type="character" w:customStyle="1" w:styleId="E-mailSignatureChar">
    <w:name w:val="E-mail Signature Char"/>
    <w:basedOn w:val="DefaultParagraphFont"/>
    <w:link w:val="E-mailSignature"/>
    <w:semiHidden/>
    <w:rsid w:val="001B1FD5"/>
    <w:rPr>
      <w:color w:val="595959" w:themeColor="text1" w:themeTint="A6"/>
      <w:sz w:val="20"/>
    </w:rPr>
  </w:style>
  <w:style w:type="paragraph" w:styleId="EndnoteText">
    <w:name w:val="endnote text"/>
    <w:basedOn w:val="Normal"/>
    <w:link w:val="EndnoteTextChar"/>
    <w:semiHidden/>
    <w:unhideWhenUsed/>
    <w:rsid w:val="001B1FD5"/>
    <w:pPr>
      <w:spacing w:line="240" w:lineRule="auto"/>
    </w:pPr>
    <w:rPr>
      <w:szCs w:val="20"/>
    </w:rPr>
  </w:style>
  <w:style w:type="character" w:customStyle="1" w:styleId="EndnoteTextChar">
    <w:name w:val="Endnote Text Char"/>
    <w:basedOn w:val="DefaultParagraphFont"/>
    <w:link w:val="EndnoteText"/>
    <w:semiHidden/>
    <w:rsid w:val="001B1FD5"/>
    <w:rPr>
      <w:color w:val="595959" w:themeColor="text1" w:themeTint="A6"/>
      <w:sz w:val="20"/>
      <w:szCs w:val="20"/>
    </w:rPr>
  </w:style>
  <w:style w:type="paragraph" w:styleId="EnvelopeAddress">
    <w:name w:val="envelope address"/>
    <w:basedOn w:val="Normal"/>
    <w:semiHidden/>
    <w:unhideWhenUsed/>
    <w:rsid w:val="001B1FD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B1FD5"/>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1B1FD5"/>
    <w:pPr>
      <w:spacing w:line="240" w:lineRule="auto"/>
    </w:pPr>
    <w:rPr>
      <w:szCs w:val="20"/>
    </w:rPr>
  </w:style>
  <w:style w:type="character" w:customStyle="1" w:styleId="FootnoteTextChar">
    <w:name w:val="Footnote Text Char"/>
    <w:basedOn w:val="DefaultParagraphFont"/>
    <w:link w:val="FootnoteText"/>
    <w:semiHidden/>
    <w:rsid w:val="001B1FD5"/>
    <w:rPr>
      <w:color w:val="595959" w:themeColor="text1" w:themeTint="A6"/>
      <w:sz w:val="20"/>
      <w:szCs w:val="20"/>
    </w:rPr>
  </w:style>
  <w:style w:type="character" w:customStyle="1" w:styleId="Heading2Char">
    <w:name w:val="Heading 2 Char"/>
    <w:basedOn w:val="DefaultParagraphFont"/>
    <w:link w:val="Heading2"/>
    <w:rsid w:val="001B1FD5"/>
    <w:rPr>
      <w:rFonts w:asciiTheme="majorHAnsi" w:eastAsiaTheme="majorEastAsia" w:hAnsiTheme="majorHAnsi" w:cstheme="majorBidi"/>
      <w:b/>
      <w:bCs/>
      <w:color w:val="C58B1C" w:themeColor="accent1"/>
      <w:sz w:val="26"/>
      <w:szCs w:val="26"/>
    </w:rPr>
  </w:style>
  <w:style w:type="character" w:customStyle="1" w:styleId="Heading3Char">
    <w:name w:val="Heading 3 Char"/>
    <w:basedOn w:val="DefaultParagraphFont"/>
    <w:link w:val="Heading3"/>
    <w:rsid w:val="001B1FD5"/>
    <w:rPr>
      <w:rFonts w:asciiTheme="majorHAnsi" w:eastAsiaTheme="majorEastAsia" w:hAnsiTheme="majorHAnsi" w:cstheme="majorBidi"/>
      <w:b/>
      <w:bCs/>
      <w:color w:val="C58B1C" w:themeColor="accent1"/>
      <w:sz w:val="20"/>
    </w:rPr>
  </w:style>
  <w:style w:type="character" w:customStyle="1" w:styleId="Heading4Char">
    <w:name w:val="Heading 4 Char"/>
    <w:basedOn w:val="DefaultParagraphFont"/>
    <w:link w:val="Heading4"/>
    <w:semiHidden/>
    <w:rsid w:val="001B1FD5"/>
    <w:rPr>
      <w:rFonts w:asciiTheme="majorHAnsi" w:eastAsiaTheme="majorEastAsia" w:hAnsiTheme="majorHAnsi" w:cstheme="majorBidi"/>
      <w:b/>
      <w:bCs/>
      <w:i/>
      <w:iCs/>
      <w:color w:val="C58B1C" w:themeColor="accent1"/>
      <w:sz w:val="20"/>
    </w:rPr>
  </w:style>
  <w:style w:type="character" w:customStyle="1" w:styleId="Heading5Char">
    <w:name w:val="Heading 5 Char"/>
    <w:basedOn w:val="DefaultParagraphFont"/>
    <w:link w:val="Heading5"/>
    <w:semiHidden/>
    <w:rsid w:val="001B1FD5"/>
    <w:rPr>
      <w:rFonts w:asciiTheme="majorHAnsi" w:eastAsiaTheme="majorEastAsia" w:hAnsiTheme="majorHAnsi" w:cstheme="majorBidi"/>
      <w:color w:val="62450E" w:themeColor="accent1" w:themeShade="7F"/>
      <w:sz w:val="20"/>
    </w:rPr>
  </w:style>
  <w:style w:type="character" w:customStyle="1" w:styleId="Heading6Char">
    <w:name w:val="Heading 6 Char"/>
    <w:basedOn w:val="DefaultParagraphFont"/>
    <w:link w:val="Heading6"/>
    <w:semiHidden/>
    <w:rsid w:val="001B1FD5"/>
    <w:rPr>
      <w:rFonts w:asciiTheme="majorHAnsi" w:eastAsiaTheme="majorEastAsia" w:hAnsiTheme="majorHAnsi" w:cstheme="majorBidi"/>
      <w:i/>
      <w:iCs/>
      <w:color w:val="62450E" w:themeColor="accent1" w:themeShade="7F"/>
      <w:sz w:val="20"/>
    </w:rPr>
  </w:style>
  <w:style w:type="character" w:customStyle="1" w:styleId="Heading7Char">
    <w:name w:val="Heading 7 Char"/>
    <w:basedOn w:val="DefaultParagraphFont"/>
    <w:link w:val="Heading7"/>
    <w:semiHidden/>
    <w:rsid w:val="001B1FD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1B1F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B1FD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1B1FD5"/>
    <w:pPr>
      <w:spacing w:line="240" w:lineRule="auto"/>
    </w:pPr>
    <w:rPr>
      <w:i/>
      <w:iCs/>
    </w:rPr>
  </w:style>
  <w:style w:type="character" w:customStyle="1" w:styleId="HTMLAddressChar">
    <w:name w:val="HTML Address Char"/>
    <w:basedOn w:val="DefaultParagraphFont"/>
    <w:link w:val="HTMLAddress"/>
    <w:semiHidden/>
    <w:rsid w:val="001B1FD5"/>
    <w:rPr>
      <w:i/>
      <w:iCs/>
      <w:color w:val="595959" w:themeColor="text1" w:themeTint="A6"/>
      <w:sz w:val="20"/>
    </w:rPr>
  </w:style>
  <w:style w:type="paragraph" w:styleId="HTMLPreformatted">
    <w:name w:val="HTML Preformatted"/>
    <w:basedOn w:val="Normal"/>
    <w:link w:val="HTMLPreformattedChar"/>
    <w:semiHidden/>
    <w:unhideWhenUsed/>
    <w:rsid w:val="001B1FD5"/>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1B1FD5"/>
    <w:rPr>
      <w:rFonts w:ascii="Consolas" w:hAnsi="Consolas"/>
      <w:color w:val="595959" w:themeColor="text1" w:themeTint="A6"/>
      <w:sz w:val="20"/>
      <w:szCs w:val="20"/>
    </w:rPr>
  </w:style>
  <w:style w:type="paragraph" w:styleId="Index1">
    <w:name w:val="index 1"/>
    <w:basedOn w:val="Normal"/>
    <w:next w:val="Normal"/>
    <w:autoRedefine/>
    <w:semiHidden/>
    <w:unhideWhenUsed/>
    <w:rsid w:val="001B1FD5"/>
    <w:pPr>
      <w:spacing w:line="240" w:lineRule="auto"/>
      <w:ind w:left="200" w:hanging="200"/>
    </w:pPr>
  </w:style>
  <w:style w:type="paragraph" w:styleId="Index2">
    <w:name w:val="index 2"/>
    <w:basedOn w:val="Normal"/>
    <w:next w:val="Normal"/>
    <w:autoRedefine/>
    <w:semiHidden/>
    <w:unhideWhenUsed/>
    <w:rsid w:val="001B1FD5"/>
    <w:pPr>
      <w:spacing w:line="240" w:lineRule="auto"/>
      <w:ind w:left="400" w:hanging="200"/>
    </w:pPr>
  </w:style>
  <w:style w:type="paragraph" w:styleId="Index3">
    <w:name w:val="index 3"/>
    <w:basedOn w:val="Normal"/>
    <w:next w:val="Normal"/>
    <w:autoRedefine/>
    <w:semiHidden/>
    <w:unhideWhenUsed/>
    <w:rsid w:val="001B1FD5"/>
    <w:pPr>
      <w:spacing w:line="240" w:lineRule="auto"/>
      <w:ind w:left="600" w:hanging="200"/>
    </w:pPr>
  </w:style>
  <w:style w:type="paragraph" w:styleId="Index4">
    <w:name w:val="index 4"/>
    <w:basedOn w:val="Normal"/>
    <w:next w:val="Normal"/>
    <w:autoRedefine/>
    <w:semiHidden/>
    <w:unhideWhenUsed/>
    <w:rsid w:val="001B1FD5"/>
    <w:pPr>
      <w:spacing w:line="240" w:lineRule="auto"/>
      <w:ind w:left="800" w:hanging="200"/>
    </w:pPr>
  </w:style>
  <w:style w:type="paragraph" w:styleId="Index5">
    <w:name w:val="index 5"/>
    <w:basedOn w:val="Normal"/>
    <w:next w:val="Normal"/>
    <w:autoRedefine/>
    <w:semiHidden/>
    <w:unhideWhenUsed/>
    <w:rsid w:val="001B1FD5"/>
    <w:pPr>
      <w:spacing w:line="240" w:lineRule="auto"/>
      <w:ind w:left="1000" w:hanging="200"/>
    </w:pPr>
  </w:style>
  <w:style w:type="paragraph" w:styleId="Index6">
    <w:name w:val="index 6"/>
    <w:basedOn w:val="Normal"/>
    <w:next w:val="Normal"/>
    <w:autoRedefine/>
    <w:semiHidden/>
    <w:unhideWhenUsed/>
    <w:rsid w:val="001B1FD5"/>
    <w:pPr>
      <w:spacing w:line="240" w:lineRule="auto"/>
      <w:ind w:left="1200" w:hanging="200"/>
    </w:pPr>
  </w:style>
  <w:style w:type="paragraph" w:styleId="Index7">
    <w:name w:val="index 7"/>
    <w:basedOn w:val="Normal"/>
    <w:next w:val="Normal"/>
    <w:autoRedefine/>
    <w:semiHidden/>
    <w:unhideWhenUsed/>
    <w:rsid w:val="001B1FD5"/>
    <w:pPr>
      <w:spacing w:line="240" w:lineRule="auto"/>
      <w:ind w:left="1400" w:hanging="200"/>
    </w:pPr>
  </w:style>
  <w:style w:type="paragraph" w:styleId="Index8">
    <w:name w:val="index 8"/>
    <w:basedOn w:val="Normal"/>
    <w:next w:val="Normal"/>
    <w:autoRedefine/>
    <w:semiHidden/>
    <w:unhideWhenUsed/>
    <w:rsid w:val="001B1FD5"/>
    <w:pPr>
      <w:spacing w:line="240" w:lineRule="auto"/>
      <w:ind w:left="1600" w:hanging="200"/>
    </w:pPr>
  </w:style>
  <w:style w:type="paragraph" w:styleId="Index9">
    <w:name w:val="index 9"/>
    <w:basedOn w:val="Normal"/>
    <w:next w:val="Normal"/>
    <w:autoRedefine/>
    <w:semiHidden/>
    <w:unhideWhenUsed/>
    <w:rsid w:val="001B1FD5"/>
    <w:pPr>
      <w:spacing w:line="240" w:lineRule="auto"/>
      <w:ind w:left="1800" w:hanging="200"/>
    </w:pPr>
  </w:style>
  <w:style w:type="paragraph" w:styleId="IndexHeading">
    <w:name w:val="index heading"/>
    <w:basedOn w:val="Normal"/>
    <w:next w:val="Index1"/>
    <w:semiHidden/>
    <w:unhideWhenUsed/>
    <w:rsid w:val="001B1FD5"/>
    <w:rPr>
      <w:rFonts w:asciiTheme="majorHAnsi" w:eastAsiaTheme="majorEastAsia" w:hAnsiTheme="majorHAnsi" w:cstheme="majorBidi"/>
      <w:b/>
      <w:bCs/>
    </w:rPr>
  </w:style>
  <w:style w:type="paragraph" w:styleId="IntenseQuote">
    <w:name w:val="Intense Quote"/>
    <w:basedOn w:val="Normal"/>
    <w:next w:val="Normal"/>
    <w:link w:val="IntenseQuoteChar"/>
    <w:qFormat/>
    <w:rsid w:val="001B1FD5"/>
    <w:pPr>
      <w:pBdr>
        <w:bottom w:val="single" w:sz="4" w:space="4" w:color="C58B1C" w:themeColor="accent1"/>
      </w:pBdr>
      <w:spacing w:before="200" w:after="280"/>
      <w:ind w:left="936" w:right="936"/>
    </w:pPr>
    <w:rPr>
      <w:b/>
      <w:bCs/>
      <w:i/>
      <w:iCs/>
      <w:color w:val="C58B1C" w:themeColor="accent1"/>
    </w:rPr>
  </w:style>
  <w:style w:type="character" w:customStyle="1" w:styleId="IntenseQuoteChar">
    <w:name w:val="Intense Quote Char"/>
    <w:basedOn w:val="DefaultParagraphFont"/>
    <w:link w:val="IntenseQuote"/>
    <w:rsid w:val="001B1FD5"/>
    <w:rPr>
      <w:b/>
      <w:bCs/>
      <w:i/>
      <w:iCs/>
      <w:color w:val="C58B1C" w:themeColor="accent1"/>
      <w:sz w:val="20"/>
    </w:rPr>
  </w:style>
  <w:style w:type="paragraph" w:styleId="List">
    <w:name w:val="List"/>
    <w:basedOn w:val="Normal"/>
    <w:semiHidden/>
    <w:unhideWhenUsed/>
    <w:rsid w:val="001B1FD5"/>
    <w:pPr>
      <w:ind w:left="360" w:hanging="360"/>
      <w:contextualSpacing/>
    </w:pPr>
  </w:style>
  <w:style w:type="paragraph" w:styleId="List2">
    <w:name w:val="List 2"/>
    <w:basedOn w:val="Normal"/>
    <w:semiHidden/>
    <w:unhideWhenUsed/>
    <w:rsid w:val="001B1FD5"/>
    <w:pPr>
      <w:ind w:left="720" w:hanging="360"/>
      <w:contextualSpacing/>
    </w:pPr>
  </w:style>
  <w:style w:type="paragraph" w:styleId="List3">
    <w:name w:val="List 3"/>
    <w:basedOn w:val="Normal"/>
    <w:semiHidden/>
    <w:unhideWhenUsed/>
    <w:rsid w:val="001B1FD5"/>
    <w:pPr>
      <w:ind w:left="1080" w:hanging="360"/>
      <w:contextualSpacing/>
    </w:pPr>
  </w:style>
  <w:style w:type="paragraph" w:styleId="List4">
    <w:name w:val="List 4"/>
    <w:basedOn w:val="Normal"/>
    <w:semiHidden/>
    <w:unhideWhenUsed/>
    <w:rsid w:val="001B1FD5"/>
    <w:pPr>
      <w:ind w:left="1440" w:hanging="360"/>
      <w:contextualSpacing/>
    </w:pPr>
  </w:style>
  <w:style w:type="paragraph" w:styleId="List5">
    <w:name w:val="List 5"/>
    <w:basedOn w:val="Normal"/>
    <w:semiHidden/>
    <w:unhideWhenUsed/>
    <w:rsid w:val="001B1FD5"/>
    <w:pPr>
      <w:ind w:left="1800" w:hanging="360"/>
      <w:contextualSpacing/>
    </w:pPr>
  </w:style>
  <w:style w:type="paragraph" w:styleId="ListBullet">
    <w:name w:val="List Bullet"/>
    <w:basedOn w:val="Normal"/>
    <w:semiHidden/>
    <w:unhideWhenUsed/>
    <w:rsid w:val="001B1FD5"/>
    <w:pPr>
      <w:numPr>
        <w:numId w:val="1"/>
      </w:numPr>
      <w:contextualSpacing/>
    </w:pPr>
  </w:style>
  <w:style w:type="paragraph" w:styleId="ListBullet2">
    <w:name w:val="List Bullet 2"/>
    <w:basedOn w:val="Normal"/>
    <w:semiHidden/>
    <w:unhideWhenUsed/>
    <w:rsid w:val="001B1FD5"/>
    <w:pPr>
      <w:numPr>
        <w:numId w:val="2"/>
      </w:numPr>
      <w:contextualSpacing/>
    </w:pPr>
  </w:style>
  <w:style w:type="paragraph" w:styleId="ListBullet3">
    <w:name w:val="List Bullet 3"/>
    <w:basedOn w:val="Normal"/>
    <w:semiHidden/>
    <w:unhideWhenUsed/>
    <w:rsid w:val="001B1FD5"/>
    <w:pPr>
      <w:numPr>
        <w:numId w:val="3"/>
      </w:numPr>
      <w:contextualSpacing/>
    </w:pPr>
  </w:style>
  <w:style w:type="paragraph" w:styleId="ListBullet4">
    <w:name w:val="List Bullet 4"/>
    <w:basedOn w:val="Normal"/>
    <w:semiHidden/>
    <w:unhideWhenUsed/>
    <w:rsid w:val="001B1FD5"/>
    <w:pPr>
      <w:numPr>
        <w:numId w:val="4"/>
      </w:numPr>
      <w:contextualSpacing/>
    </w:pPr>
  </w:style>
  <w:style w:type="paragraph" w:styleId="ListBullet5">
    <w:name w:val="List Bullet 5"/>
    <w:basedOn w:val="Normal"/>
    <w:semiHidden/>
    <w:unhideWhenUsed/>
    <w:rsid w:val="001B1FD5"/>
    <w:pPr>
      <w:numPr>
        <w:numId w:val="5"/>
      </w:numPr>
      <w:contextualSpacing/>
    </w:pPr>
  </w:style>
  <w:style w:type="paragraph" w:styleId="ListContinue">
    <w:name w:val="List Continue"/>
    <w:basedOn w:val="Normal"/>
    <w:semiHidden/>
    <w:unhideWhenUsed/>
    <w:rsid w:val="001B1FD5"/>
    <w:pPr>
      <w:spacing w:after="120"/>
      <w:ind w:left="360"/>
      <w:contextualSpacing/>
    </w:pPr>
  </w:style>
  <w:style w:type="paragraph" w:styleId="ListContinue2">
    <w:name w:val="List Continue 2"/>
    <w:basedOn w:val="Normal"/>
    <w:semiHidden/>
    <w:unhideWhenUsed/>
    <w:rsid w:val="001B1FD5"/>
    <w:pPr>
      <w:spacing w:after="120"/>
      <w:ind w:left="720"/>
      <w:contextualSpacing/>
    </w:pPr>
  </w:style>
  <w:style w:type="paragraph" w:styleId="ListContinue3">
    <w:name w:val="List Continue 3"/>
    <w:basedOn w:val="Normal"/>
    <w:semiHidden/>
    <w:unhideWhenUsed/>
    <w:rsid w:val="001B1FD5"/>
    <w:pPr>
      <w:spacing w:after="120"/>
      <w:ind w:left="1080"/>
      <w:contextualSpacing/>
    </w:pPr>
  </w:style>
  <w:style w:type="paragraph" w:styleId="ListContinue4">
    <w:name w:val="List Continue 4"/>
    <w:basedOn w:val="Normal"/>
    <w:semiHidden/>
    <w:unhideWhenUsed/>
    <w:rsid w:val="001B1FD5"/>
    <w:pPr>
      <w:spacing w:after="120"/>
      <w:ind w:left="1440"/>
      <w:contextualSpacing/>
    </w:pPr>
  </w:style>
  <w:style w:type="paragraph" w:styleId="ListContinue5">
    <w:name w:val="List Continue 5"/>
    <w:basedOn w:val="Normal"/>
    <w:semiHidden/>
    <w:unhideWhenUsed/>
    <w:rsid w:val="001B1FD5"/>
    <w:pPr>
      <w:spacing w:after="120"/>
      <w:ind w:left="1800"/>
      <w:contextualSpacing/>
    </w:pPr>
  </w:style>
  <w:style w:type="paragraph" w:styleId="ListNumber">
    <w:name w:val="List Number"/>
    <w:basedOn w:val="Normal"/>
    <w:semiHidden/>
    <w:unhideWhenUsed/>
    <w:rsid w:val="001B1FD5"/>
    <w:pPr>
      <w:numPr>
        <w:numId w:val="6"/>
      </w:numPr>
      <w:contextualSpacing/>
    </w:pPr>
  </w:style>
  <w:style w:type="paragraph" w:styleId="ListNumber2">
    <w:name w:val="List Number 2"/>
    <w:basedOn w:val="Normal"/>
    <w:semiHidden/>
    <w:unhideWhenUsed/>
    <w:rsid w:val="001B1FD5"/>
    <w:pPr>
      <w:numPr>
        <w:numId w:val="7"/>
      </w:numPr>
      <w:contextualSpacing/>
    </w:pPr>
  </w:style>
  <w:style w:type="paragraph" w:styleId="ListNumber3">
    <w:name w:val="List Number 3"/>
    <w:basedOn w:val="Normal"/>
    <w:semiHidden/>
    <w:unhideWhenUsed/>
    <w:rsid w:val="001B1FD5"/>
    <w:pPr>
      <w:numPr>
        <w:numId w:val="8"/>
      </w:numPr>
      <w:contextualSpacing/>
    </w:pPr>
  </w:style>
  <w:style w:type="paragraph" w:styleId="ListNumber4">
    <w:name w:val="List Number 4"/>
    <w:basedOn w:val="Normal"/>
    <w:semiHidden/>
    <w:unhideWhenUsed/>
    <w:rsid w:val="001B1FD5"/>
    <w:pPr>
      <w:numPr>
        <w:numId w:val="9"/>
      </w:numPr>
      <w:contextualSpacing/>
    </w:pPr>
  </w:style>
  <w:style w:type="paragraph" w:styleId="ListNumber5">
    <w:name w:val="List Number 5"/>
    <w:basedOn w:val="Normal"/>
    <w:semiHidden/>
    <w:unhideWhenUsed/>
    <w:rsid w:val="001B1FD5"/>
    <w:pPr>
      <w:numPr>
        <w:numId w:val="10"/>
      </w:numPr>
      <w:contextualSpacing/>
    </w:pPr>
  </w:style>
  <w:style w:type="paragraph" w:styleId="ListParagraph">
    <w:name w:val="List Paragraph"/>
    <w:basedOn w:val="Normal"/>
    <w:qFormat/>
    <w:rsid w:val="001B1FD5"/>
    <w:pPr>
      <w:ind w:left="720"/>
      <w:contextualSpacing/>
    </w:pPr>
  </w:style>
  <w:style w:type="paragraph" w:styleId="MacroText">
    <w:name w:val="macro"/>
    <w:link w:val="MacroTextChar"/>
    <w:semiHidden/>
    <w:unhideWhenUsed/>
    <w:rsid w:val="001B1FD5"/>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595959" w:themeColor="text1" w:themeTint="A6"/>
      <w:sz w:val="20"/>
      <w:szCs w:val="20"/>
    </w:rPr>
  </w:style>
  <w:style w:type="character" w:customStyle="1" w:styleId="MacroTextChar">
    <w:name w:val="Macro Text Char"/>
    <w:basedOn w:val="DefaultParagraphFont"/>
    <w:link w:val="MacroText"/>
    <w:semiHidden/>
    <w:rsid w:val="001B1FD5"/>
    <w:rPr>
      <w:rFonts w:ascii="Consolas" w:hAnsi="Consolas"/>
      <w:color w:val="595959" w:themeColor="text1" w:themeTint="A6"/>
      <w:sz w:val="20"/>
      <w:szCs w:val="20"/>
    </w:rPr>
  </w:style>
  <w:style w:type="paragraph" w:styleId="MessageHeader">
    <w:name w:val="Message Header"/>
    <w:basedOn w:val="Normal"/>
    <w:link w:val="MessageHeaderChar"/>
    <w:semiHidden/>
    <w:unhideWhenUsed/>
    <w:rsid w:val="001B1FD5"/>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B1FD5"/>
    <w:rPr>
      <w:rFonts w:asciiTheme="majorHAnsi" w:eastAsiaTheme="majorEastAsia" w:hAnsiTheme="majorHAnsi" w:cstheme="majorBidi"/>
      <w:color w:val="595959" w:themeColor="text1" w:themeTint="A6"/>
      <w:sz w:val="24"/>
      <w:szCs w:val="24"/>
      <w:shd w:val="pct20" w:color="auto" w:fill="auto"/>
    </w:rPr>
  </w:style>
  <w:style w:type="paragraph" w:styleId="NoSpacing">
    <w:name w:val="No Spacing"/>
    <w:uiPriority w:val="1"/>
    <w:qFormat/>
    <w:rsid w:val="001B1FD5"/>
    <w:rPr>
      <w:color w:val="595959" w:themeColor="text1" w:themeTint="A6"/>
      <w:sz w:val="20"/>
    </w:rPr>
  </w:style>
  <w:style w:type="paragraph" w:styleId="NormalWeb">
    <w:name w:val="Normal (Web)"/>
    <w:basedOn w:val="Normal"/>
    <w:semiHidden/>
    <w:unhideWhenUsed/>
    <w:rsid w:val="001B1FD5"/>
    <w:rPr>
      <w:rFonts w:ascii="Times New Roman" w:hAnsi="Times New Roman" w:cs="Times New Roman"/>
      <w:sz w:val="24"/>
      <w:szCs w:val="24"/>
    </w:rPr>
  </w:style>
  <w:style w:type="paragraph" w:styleId="NormalIndent">
    <w:name w:val="Normal Indent"/>
    <w:basedOn w:val="Normal"/>
    <w:semiHidden/>
    <w:unhideWhenUsed/>
    <w:rsid w:val="001B1FD5"/>
    <w:pPr>
      <w:ind w:left="720"/>
    </w:pPr>
  </w:style>
  <w:style w:type="paragraph" w:styleId="NoteHeading">
    <w:name w:val="Note Heading"/>
    <w:basedOn w:val="Normal"/>
    <w:next w:val="Normal"/>
    <w:link w:val="NoteHeadingChar"/>
    <w:semiHidden/>
    <w:unhideWhenUsed/>
    <w:rsid w:val="001B1FD5"/>
    <w:pPr>
      <w:spacing w:line="240" w:lineRule="auto"/>
    </w:pPr>
  </w:style>
  <w:style w:type="character" w:customStyle="1" w:styleId="NoteHeadingChar">
    <w:name w:val="Note Heading Char"/>
    <w:basedOn w:val="DefaultParagraphFont"/>
    <w:link w:val="NoteHeading"/>
    <w:semiHidden/>
    <w:rsid w:val="001B1FD5"/>
    <w:rPr>
      <w:color w:val="595959" w:themeColor="text1" w:themeTint="A6"/>
      <w:sz w:val="20"/>
    </w:rPr>
  </w:style>
  <w:style w:type="paragraph" w:styleId="PlainText">
    <w:name w:val="Plain Text"/>
    <w:basedOn w:val="Normal"/>
    <w:link w:val="PlainTextChar"/>
    <w:semiHidden/>
    <w:unhideWhenUsed/>
    <w:rsid w:val="001B1FD5"/>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1B1FD5"/>
    <w:rPr>
      <w:rFonts w:ascii="Consolas" w:hAnsi="Consolas"/>
      <w:color w:val="595959" w:themeColor="text1" w:themeTint="A6"/>
      <w:sz w:val="21"/>
      <w:szCs w:val="21"/>
    </w:rPr>
  </w:style>
  <w:style w:type="paragraph" w:styleId="Quote">
    <w:name w:val="Quote"/>
    <w:basedOn w:val="Normal"/>
    <w:next w:val="Normal"/>
    <w:link w:val="QuoteChar"/>
    <w:qFormat/>
    <w:rsid w:val="001B1FD5"/>
    <w:rPr>
      <w:i/>
      <w:iCs/>
      <w:color w:val="000000" w:themeColor="text1"/>
    </w:rPr>
  </w:style>
  <w:style w:type="character" w:customStyle="1" w:styleId="QuoteChar">
    <w:name w:val="Quote Char"/>
    <w:basedOn w:val="DefaultParagraphFont"/>
    <w:link w:val="Quote"/>
    <w:rsid w:val="001B1FD5"/>
    <w:rPr>
      <w:i/>
      <w:iCs/>
      <w:color w:val="000000" w:themeColor="text1"/>
      <w:sz w:val="20"/>
    </w:rPr>
  </w:style>
  <w:style w:type="paragraph" w:styleId="Salutation">
    <w:name w:val="Salutation"/>
    <w:basedOn w:val="Normal"/>
    <w:next w:val="Normal"/>
    <w:link w:val="SalutationChar"/>
    <w:semiHidden/>
    <w:unhideWhenUsed/>
    <w:rsid w:val="001B1FD5"/>
  </w:style>
  <w:style w:type="character" w:customStyle="1" w:styleId="SalutationChar">
    <w:name w:val="Salutation Char"/>
    <w:basedOn w:val="DefaultParagraphFont"/>
    <w:link w:val="Salutation"/>
    <w:semiHidden/>
    <w:rsid w:val="001B1FD5"/>
    <w:rPr>
      <w:color w:val="595959" w:themeColor="text1" w:themeTint="A6"/>
      <w:sz w:val="20"/>
    </w:rPr>
  </w:style>
  <w:style w:type="paragraph" w:styleId="Signature">
    <w:name w:val="Signature"/>
    <w:basedOn w:val="Normal"/>
    <w:link w:val="SignatureChar"/>
    <w:semiHidden/>
    <w:unhideWhenUsed/>
    <w:rsid w:val="001B1FD5"/>
    <w:pPr>
      <w:spacing w:line="240" w:lineRule="auto"/>
      <w:ind w:left="4320"/>
    </w:pPr>
  </w:style>
  <w:style w:type="character" w:customStyle="1" w:styleId="SignatureChar">
    <w:name w:val="Signature Char"/>
    <w:basedOn w:val="DefaultParagraphFont"/>
    <w:link w:val="Signature"/>
    <w:semiHidden/>
    <w:rsid w:val="001B1FD5"/>
    <w:rPr>
      <w:color w:val="595959" w:themeColor="text1" w:themeTint="A6"/>
      <w:sz w:val="20"/>
    </w:rPr>
  </w:style>
  <w:style w:type="paragraph" w:styleId="TableofAuthorities">
    <w:name w:val="table of authorities"/>
    <w:basedOn w:val="Normal"/>
    <w:next w:val="Normal"/>
    <w:semiHidden/>
    <w:unhideWhenUsed/>
    <w:rsid w:val="001B1FD5"/>
    <w:pPr>
      <w:ind w:left="200" w:hanging="200"/>
    </w:pPr>
  </w:style>
  <w:style w:type="paragraph" w:styleId="TableofFigures">
    <w:name w:val="table of figures"/>
    <w:basedOn w:val="Normal"/>
    <w:next w:val="Normal"/>
    <w:semiHidden/>
    <w:unhideWhenUsed/>
    <w:rsid w:val="001B1FD5"/>
  </w:style>
  <w:style w:type="paragraph" w:styleId="TOAHeading">
    <w:name w:val="toa heading"/>
    <w:basedOn w:val="Normal"/>
    <w:next w:val="Normal"/>
    <w:semiHidden/>
    <w:unhideWhenUsed/>
    <w:rsid w:val="001B1FD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1B1FD5"/>
    <w:pPr>
      <w:spacing w:after="100"/>
    </w:pPr>
  </w:style>
  <w:style w:type="paragraph" w:styleId="TOC2">
    <w:name w:val="toc 2"/>
    <w:basedOn w:val="Normal"/>
    <w:next w:val="Normal"/>
    <w:autoRedefine/>
    <w:semiHidden/>
    <w:unhideWhenUsed/>
    <w:rsid w:val="001B1FD5"/>
    <w:pPr>
      <w:spacing w:after="100"/>
      <w:ind w:left="200"/>
    </w:pPr>
  </w:style>
  <w:style w:type="paragraph" w:styleId="TOC3">
    <w:name w:val="toc 3"/>
    <w:basedOn w:val="Normal"/>
    <w:next w:val="Normal"/>
    <w:autoRedefine/>
    <w:semiHidden/>
    <w:unhideWhenUsed/>
    <w:rsid w:val="001B1FD5"/>
    <w:pPr>
      <w:spacing w:after="100"/>
      <w:ind w:left="400"/>
    </w:pPr>
  </w:style>
  <w:style w:type="paragraph" w:styleId="TOC4">
    <w:name w:val="toc 4"/>
    <w:basedOn w:val="Normal"/>
    <w:next w:val="Normal"/>
    <w:autoRedefine/>
    <w:semiHidden/>
    <w:unhideWhenUsed/>
    <w:rsid w:val="001B1FD5"/>
    <w:pPr>
      <w:spacing w:after="100"/>
      <w:ind w:left="600"/>
    </w:pPr>
  </w:style>
  <w:style w:type="paragraph" w:styleId="TOC5">
    <w:name w:val="toc 5"/>
    <w:basedOn w:val="Normal"/>
    <w:next w:val="Normal"/>
    <w:autoRedefine/>
    <w:semiHidden/>
    <w:unhideWhenUsed/>
    <w:rsid w:val="001B1FD5"/>
    <w:pPr>
      <w:spacing w:after="100"/>
      <w:ind w:left="800"/>
    </w:pPr>
  </w:style>
  <w:style w:type="paragraph" w:styleId="TOC6">
    <w:name w:val="toc 6"/>
    <w:basedOn w:val="Normal"/>
    <w:next w:val="Normal"/>
    <w:autoRedefine/>
    <w:semiHidden/>
    <w:unhideWhenUsed/>
    <w:rsid w:val="001B1FD5"/>
    <w:pPr>
      <w:spacing w:after="100"/>
      <w:ind w:left="1000"/>
    </w:pPr>
  </w:style>
  <w:style w:type="paragraph" w:styleId="TOC7">
    <w:name w:val="toc 7"/>
    <w:basedOn w:val="Normal"/>
    <w:next w:val="Normal"/>
    <w:autoRedefine/>
    <w:semiHidden/>
    <w:unhideWhenUsed/>
    <w:rsid w:val="001B1FD5"/>
    <w:pPr>
      <w:spacing w:after="100"/>
      <w:ind w:left="1200"/>
    </w:pPr>
  </w:style>
  <w:style w:type="paragraph" w:styleId="TOC8">
    <w:name w:val="toc 8"/>
    <w:basedOn w:val="Normal"/>
    <w:next w:val="Normal"/>
    <w:autoRedefine/>
    <w:semiHidden/>
    <w:unhideWhenUsed/>
    <w:rsid w:val="001B1FD5"/>
    <w:pPr>
      <w:spacing w:after="100"/>
      <w:ind w:left="1400"/>
    </w:pPr>
  </w:style>
  <w:style w:type="paragraph" w:styleId="TOC9">
    <w:name w:val="toc 9"/>
    <w:basedOn w:val="Normal"/>
    <w:next w:val="Normal"/>
    <w:autoRedefine/>
    <w:semiHidden/>
    <w:unhideWhenUsed/>
    <w:rsid w:val="001B1FD5"/>
    <w:pPr>
      <w:spacing w:after="100"/>
      <w:ind w:left="1600"/>
    </w:pPr>
  </w:style>
  <w:style w:type="paragraph" w:styleId="TOCHeading">
    <w:name w:val="TOC Heading"/>
    <w:basedOn w:val="Heading1"/>
    <w:next w:val="Normal"/>
    <w:semiHidden/>
    <w:unhideWhenUsed/>
    <w:qFormat/>
    <w:rsid w:val="001B1FD5"/>
    <w:pPr>
      <w:spacing w:before="480" w:after="0" w:line="300" w:lineRule="auto"/>
      <w:outlineLvl w:val="9"/>
    </w:pPr>
    <w:rPr>
      <w:b/>
      <w:color w:val="936715" w:themeColor="accent1" w:themeShade="BF"/>
      <w:sz w:val="28"/>
      <w:szCs w:val="28"/>
    </w:rPr>
  </w:style>
  <w:style w:type="table" w:styleId="TableGrid">
    <w:name w:val="Table Grid"/>
    <w:basedOn w:val="TableNormal"/>
    <w:rsid w:val="001B1F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er-first">
    <w:name w:val="Footer-first"/>
    <w:basedOn w:val="Footer"/>
    <w:rsid w:val="00B01107"/>
    <w:pPr>
      <w:spacing w:after="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1FD5"/>
    <w:pPr>
      <w:spacing w:line="300" w:lineRule="auto"/>
    </w:pPr>
    <w:rPr>
      <w:color w:val="595959" w:themeColor="text1" w:themeTint="A6"/>
      <w:sz w:val="20"/>
    </w:rPr>
  </w:style>
  <w:style w:type="paragraph" w:styleId="Heading1">
    <w:name w:val="heading 1"/>
    <w:basedOn w:val="Normal"/>
    <w:next w:val="Normal"/>
    <w:link w:val="Heading1Char"/>
    <w:rsid w:val="001B1FD5"/>
    <w:pPr>
      <w:keepNext/>
      <w:keepLines/>
      <w:spacing w:before="960" w:after="240" w:line="240" w:lineRule="auto"/>
      <w:outlineLvl w:val="0"/>
    </w:pPr>
    <w:rPr>
      <w:rFonts w:asciiTheme="majorHAnsi" w:eastAsiaTheme="majorEastAsia" w:hAnsiTheme="majorHAnsi" w:cstheme="majorBidi"/>
      <w:bCs/>
      <w:sz w:val="32"/>
      <w:szCs w:val="36"/>
    </w:rPr>
  </w:style>
  <w:style w:type="paragraph" w:styleId="Heading2">
    <w:name w:val="heading 2"/>
    <w:basedOn w:val="Normal"/>
    <w:next w:val="Normal"/>
    <w:link w:val="Heading2Char"/>
    <w:unhideWhenUsed/>
    <w:qFormat/>
    <w:rsid w:val="001B1FD5"/>
    <w:pPr>
      <w:keepNext/>
      <w:keepLines/>
      <w:spacing w:before="200"/>
      <w:outlineLvl w:val="1"/>
    </w:pPr>
    <w:rPr>
      <w:rFonts w:asciiTheme="majorHAnsi" w:eastAsiaTheme="majorEastAsia" w:hAnsiTheme="majorHAnsi" w:cstheme="majorBidi"/>
      <w:b/>
      <w:bCs/>
      <w:color w:val="C58B1C" w:themeColor="accent1"/>
      <w:sz w:val="26"/>
      <w:szCs w:val="26"/>
    </w:rPr>
  </w:style>
  <w:style w:type="paragraph" w:styleId="Heading3">
    <w:name w:val="heading 3"/>
    <w:basedOn w:val="Normal"/>
    <w:next w:val="Normal"/>
    <w:link w:val="Heading3Char"/>
    <w:unhideWhenUsed/>
    <w:qFormat/>
    <w:rsid w:val="001B1FD5"/>
    <w:pPr>
      <w:keepNext/>
      <w:keepLines/>
      <w:spacing w:before="200"/>
      <w:outlineLvl w:val="2"/>
    </w:pPr>
    <w:rPr>
      <w:rFonts w:asciiTheme="majorHAnsi" w:eastAsiaTheme="majorEastAsia" w:hAnsiTheme="majorHAnsi" w:cstheme="majorBidi"/>
      <w:b/>
      <w:bCs/>
      <w:color w:val="C58B1C" w:themeColor="accent1"/>
    </w:rPr>
  </w:style>
  <w:style w:type="paragraph" w:styleId="Heading4">
    <w:name w:val="heading 4"/>
    <w:basedOn w:val="Normal"/>
    <w:next w:val="Normal"/>
    <w:link w:val="Heading4Char"/>
    <w:semiHidden/>
    <w:unhideWhenUsed/>
    <w:qFormat/>
    <w:rsid w:val="001B1FD5"/>
    <w:pPr>
      <w:keepNext/>
      <w:keepLines/>
      <w:spacing w:before="200"/>
      <w:outlineLvl w:val="3"/>
    </w:pPr>
    <w:rPr>
      <w:rFonts w:asciiTheme="majorHAnsi" w:eastAsiaTheme="majorEastAsia" w:hAnsiTheme="majorHAnsi" w:cstheme="majorBidi"/>
      <w:b/>
      <w:bCs/>
      <w:i/>
      <w:iCs/>
      <w:color w:val="C58B1C" w:themeColor="accent1"/>
    </w:rPr>
  </w:style>
  <w:style w:type="paragraph" w:styleId="Heading5">
    <w:name w:val="heading 5"/>
    <w:basedOn w:val="Normal"/>
    <w:next w:val="Normal"/>
    <w:link w:val="Heading5Char"/>
    <w:semiHidden/>
    <w:unhideWhenUsed/>
    <w:qFormat/>
    <w:rsid w:val="001B1FD5"/>
    <w:pPr>
      <w:keepNext/>
      <w:keepLines/>
      <w:spacing w:before="200"/>
      <w:outlineLvl w:val="4"/>
    </w:pPr>
    <w:rPr>
      <w:rFonts w:asciiTheme="majorHAnsi" w:eastAsiaTheme="majorEastAsia" w:hAnsiTheme="majorHAnsi" w:cstheme="majorBidi"/>
      <w:color w:val="62450E" w:themeColor="accent1" w:themeShade="7F"/>
    </w:rPr>
  </w:style>
  <w:style w:type="paragraph" w:styleId="Heading6">
    <w:name w:val="heading 6"/>
    <w:basedOn w:val="Normal"/>
    <w:next w:val="Normal"/>
    <w:link w:val="Heading6Char"/>
    <w:semiHidden/>
    <w:unhideWhenUsed/>
    <w:qFormat/>
    <w:rsid w:val="001B1FD5"/>
    <w:pPr>
      <w:keepNext/>
      <w:keepLines/>
      <w:spacing w:before="200"/>
      <w:outlineLvl w:val="5"/>
    </w:pPr>
    <w:rPr>
      <w:rFonts w:asciiTheme="majorHAnsi" w:eastAsiaTheme="majorEastAsia" w:hAnsiTheme="majorHAnsi" w:cstheme="majorBidi"/>
      <w:i/>
      <w:iCs/>
      <w:color w:val="62450E" w:themeColor="accent1" w:themeShade="7F"/>
    </w:rPr>
  </w:style>
  <w:style w:type="paragraph" w:styleId="Heading7">
    <w:name w:val="heading 7"/>
    <w:basedOn w:val="Normal"/>
    <w:next w:val="Normal"/>
    <w:link w:val="Heading7Char"/>
    <w:semiHidden/>
    <w:unhideWhenUsed/>
    <w:qFormat/>
    <w:rsid w:val="001B1FD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B1FD5"/>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1B1FD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FD5"/>
    <w:rPr>
      <w:rFonts w:asciiTheme="majorHAnsi" w:eastAsiaTheme="majorEastAsia" w:hAnsiTheme="majorHAnsi" w:cstheme="majorBidi"/>
      <w:bCs/>
      <w:color w:val="595959" w:themeColor="text1" w:themeTint="A6"/>
      <w:sz w:val="32"/>
      <w:szCs w:val="36"/>
    </w:rPr>
  </w:style>
  <w:style w:type="paragraph" w:styleId="Subtitle">
    <w:name w:val="Subtitle"/>
    <w:basedOn w:val="Normal"/>
    <w:next w:val="Normal"/>
    <w:link w:val="SubtitleChar"/>
    <w:rsid w:val="001B1FD5"/>
    <w:pPr>
      <w:numPr>
        <w:ilvl w:val="1"/>
      </w:numPr>
      <w:spacing w:after="40"/>
      <w:jc w:val="right"/>
    </w:pPr>
    <w:rPr>
      <w:rFonts w:asciiTheme="majorHAnsi" w:eastAsiaTheme="majorEastAsia" w:hAnsiTheme="majorHAnsi" w:cstheme="majorBidi"/>
      <w:iCs/>
      <w:color w:val="503C1C" w:themeColor="background2" w:themeShade="40"/>
      <w:spacing w:val="15"/>
      <w:sz w:val="24"/>
      <w:szCs w:val="24"/>
    </w:rPr>
  </w:style>
  <w:style w:type="character" w:customStyle="1" w:styleId="SubtitleChar">
    <w:name w:val="Subtitle Char"/>
    <w:basedOn w:val="DefaultParagraphFont"/>
    <w:link w:val="Subtitle"/>
    <w:rsid w:val="001B1FD5"/>
    <w:rPr>
      <w:rFonts w:asciiTheme="majorHAnsi" w:eastAsiaTheme="majorEastAsia" w:hAnsiTheme="majorHAnsi" w:cstheme="majorBidi"/>
      <w:iCs/>
      <w:color w:val="503C1C" w:themeColor="background2" w:themeShade="40"/>
      <w:spacing w:val="15"/>
      <w:sz w:val="24"/>
      <w:szCs w:val="24"/>
    </w:rPr>
  </w:style>
  <w:style w:type="paragraph" w:styleId="Header">
    <w:name w:val="header"/>
    <w:basedOn w:val="Normal"/>
    <w:link w:val="HeaderChar"/>
    <w:rsid w:val="001B1FD5"/>
    <w:pPr>
      <w:spacing w:after="320" w:line="240" w:lineRule="auto"/>
    </w:pPr>
    <w:rPr>
      <w:color w:val="C58B1C" w:themeColor="accent1"/>
      <w:sz w:val="36"/>
      <w:szCs w:val="36"/>
    </w:rPr>
  </w:style>
  <w:style w:type="character" w:customStyle="1" w:styleId="HeaderChar">
    <w:name w:val="Header Char"/>
    <w:basedOn w:val="DefaultParagraphFont"/>
    <w:link w:val="Header"/>
    <w:rsid w:val="001B1FD5"/>
    <w:rPr>
      <w:color w:val="C58B1C" w:themeColor="accent1"/>
      <w:sz w:val="36"/>
      <w:szCs w:val="36"/>
    </w:rPr>
  </w:style>
  <w:style w:type="paragraph" w:styleId="Footer">
    <w:name w:val="footer"/>
    <w:basedOn w:val="Normal"/>
    <w:link w:val="FooterChar"/>
    <w:rsid w:val="001B1FD5"/>
    <w:pPr>
      <w:pBdr>
        <w:top w:val="dotted" w:sz="4" w:space="10" w:color="595959" w:themeColor="text1" w:themeTint="A6"/>
      </w:pBdr>
      <w:tabs>
        <w:tab w:val="center" w:pos="4680"/>
        <w:tab w:val="right" w:pos="9360"/>
      </w:tabs>
      <w:spacing w:before="120" w:line="240" w:lineRule="auto"/>
      <w:jc w:val="center"/>
    </w:pPr>
    <w:rPr>
      <w:sz w:val="16"/>
      <w:szCs w:val="16"/>
    </w:rPr>
  </w:style>
  <w:style w:type="character" w:customStyle="1" w:styleId="FooterChar">
    <w:name w:val="Footer Char"/>
    <w:basedOn w:val="DefaultParagraphFont"/>
    <w:link w:val="Footer"/>
    <w:rsid w:val="001B1FD5"/>
    <w:rPr>
      <w:color w:val="595959" w:themeColor="text1" w:themeTint="A6"/>
      <w:sz w:val="16"/>
      <w:szCs w:val="16"/>
    </w:rPr>
  </w:style>
  <w:style w:type="paragraph" w:styleId="Title">
    <w:name w:val="Title"/>
    <w:basedOn w:val="Normal"/>
    <w:next w:val="Normal"/>
    <w:link w:val="TitleChar"/>
    <w:rsid w:val="001B1FD5"/>
    <w:pPr>
      <w:spacing w:line="240" w:lineRule="auto"/>
      <w:jc w:val="center"/>
    </w:pPr>
    <w:rPr>
      <w:rFonts w:asciiTheme="majorHAnsi" w:eastAsiaTheme="majorEastAsia" w:hAnsiTheme="majorHAnsi" w:cstheme="majorBidi"/>
      <w:color w:val="FFFFFF" w:themeColor="background1"/>
      <w:spacing w:val="5"/>
      <w:kern w:val="28"/>
      <w:sz w:val="56"/>
      <w:szCs w:val="100"/>
    </w:rPr>
  </w:style>
  <w:style w:type="character" w:customStyle="1" w:styleId="TitleChar">
    <w:name w:val="Title Char"/>
    <w:basedOn w:val="DefaultParagraphFont"/>
    <w:link w:val="Title"/>
    <w:rsid w:val="001B1FD5"/>
    <w:rPr>
      <w:rFonts w:asciiTheme="majorHAnsi" w:eastAsiaTheme="majorEastAsia" w:hAnsiTheme="majorHAnsi" w:cstheme="majorBidi"/>
      <w:color w:val="FFFFFF" w:themeColor="background1"/>
      <w:spacing w:val="5"/>
      <w:kern w:val="28"/>
      <w:sz w:val="56"/>
      <w:szCs w:val="100"/>
    </w:rPr>
  </w:style>
  <w:style w:type="paragraph" w:styleId="BodyText">
    <w:name w:val="Body Text"/>
    <w:basedOn w:val="Normal"/>
    <w:link w:val="BodyTextChar"/>
    <w:rsid w:val="001B1FD5"/>
    <w:pPr>
      <w:spacing w:after="200"/>
      <w:jc w:val="both"/>
    </w:pPr>
  </w:style>
  <w:style w:type="table" w:customStyle="1" w:styleId="FinancialTable">
    <w:name w:val="Financial Table"/>
    <w:basedOn w:val="TableNormal"/>
    <w:rsid w:val="001B1FD5"/>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C58B1C" w:themeFill="accent1"/>
        <w:vAlign w:val="bottom"/>
      </w:tcPr>
    </w:tblStylePr>
    <w:tblStylePr w:type="lastRow">
      <w:rPr>
        <w:color w:val="FFFFFF" w:themeColor="background1"/>
      </w:rPr>
      <w:tblPr/>
      <w:tcPr>
        <w:tcBorders>
          <w:top w:val="dotted" w:sz="4" w:space="0" w:color="C58B1C" w:themeColor="accent1"/>
        </w:tcBorders>
      </w:tcPr>
    </w:tblStylePr>
    <w:tblStylePr w:type="band2Horz">
      <w:tblPr/>
      <w:tcPr>
        <w:shd w:val="clear" w:color="auto" w:fill="EAEECF" w:themeFill="accent6" w:themeFillTint="33"/>
      </w:tcPr>
    </w:tblStylePr>
  </w:style>
  <w:style w:type="paragraph" w:customStyle="1" w:styleId="TableText-Left">
    <w:name w:val="Table Text - Left"/>
    <w:basedOn w:val="Normal"/>
    <w:rsid w:val="001B1FD5"/>
    <w:pPr>
      <w:spacing w:before="60" w:after="60" w:line="240" w:lineRule="auto"/>
    </w:pPr>
    <w:rPr>
      <w:sz w:val="16"/>
      <w:szCs w:val="18"/>
    </w:rPr>
  </w:style>
  <w:style w:type="paragraph" w:customStyle="1" w:styleId="TableText-Decimal">
    <w:name w:val="Table Text - Decimal"/>
    <w:basedOn w:val="Normal"/>
    <w:rsid w:val="001B1FD5"/>
    <w:pPr>
      <w:tabs>
        <w:tab w:val="decimal" w:pos="612"/>
      </w:tabs>
      <w:spacing w:before="60" w:after="60" w:line="240" w:lineRule="auto"/>
    </w:pPr>
    <w:rPr>
      <w:sz w:val="16"/>
      <w:szCs w:val="18"/>
    </w:rPr>
  </w:style>
  <w:style w:type="paragraph" w:customStyle="1" w:styleId="TableText-Right">
    <w:name w:val="Table Text - Right"/>
    <w:basedOn w:val="Normal"/>
    <w:rsid w:val="001B1FD5"/>
    <w:pPr>
      <w:spacing w:before="60" w:after="60" w:line="240" w:lineRule="auto"/>
      <w:jc w:val="right"/>
    </w:pPr>
    <w:rPr>
      <w:sz w:val="18"/>
      <w:szCs w:val="18"/>
    </w:rPr>
  </w:style>
  <w:style w:type="paragraph" w:customStyle="1" w:styleId="TableHeading-Left">
    <w:name w:val="Table Heading - Left"/>
    <w:basedOn w:val="Normal"/>
    <w:rsid w:val="001B1FD5"/>
    <w:pPr>
      <w:spacing w:before="60" w:after="20" w:line="240" w:lineRule="auto"/>
    </w:pPr>
    <w:rPr>
      <w:color w:val="FFFFFF" w:themeColor="background1"/>
      <w:sz w:val="16"/>
      <w:szCs w:val="18"/>
    </w:rPr>
  </w:style>
  <w:style w:type="paragraph" w:customStyle="1" w:styleId="TableHeading-Center">
    <w:name w:val="Table Heading - Center"/>
    <w:basedOn w:val="Normal"/>
    <w:rsid w:val="001B1FD5"/>
    <w:pPr>
      <w:spacing w:before="60" w:after="20" w:line="240" w:lineRule="auto"/>
      <w:jc w:val="center"/>
    </w:pPr>
    <w:rPr>
      <w:color w:val="FFFFFF" w:themeColor="background1"/>
      <w:sz w:val="16"/>
      <w:szCs w:val="18"/>
    </w:rPr>
  </w:style>
  <w:style w:type="table" w:customStyle="1" w:styleId="HeaderTable">
    <w:name w:val="Header Table"/>
    <w:basedOn w:val="TableNormal"/>
    <w:rsid w:val="001B1FD5"/>
    <w:tblPr>
      <w:tblInd w:w="0" w:type="dxa"/>
      <w:tblBorders>
        <w:bottom w:val="dotted" w:sz="4" w:space="0" w:color="595959" w:themeColor="text1" w:themeTint="A6"/>
      </w:tblBorders>
      <w:tblCellMar>
        <w:top w:w="0" w:type="dxa"/>
        <w:left w:w="0" w:type="dxa"/>
        <w:bottom w:w="0" w:type="dxa"/>
        <w:right w:w="0" w:type="dxa"/>
      </w:tblCellMar>
    </w:tblPr>
    <w:tcPr>
      <w:vAlign w:val="bottom"/>
    </w:tcPr>
  </w:style>
  <w:style w:type="paragraph" w:customStyle="1" w:styleId="Header-Right">
    <w:name w:val="Header - Right"/>
    <w:basedOn w:val="Header"/>
    <w:rsid w:val="001B1FD5"/>
    <w:pPr>
      <w:spacing w:after="60"/>
      <w:jc w:val="right"/>
    </w:pPr>
    <w:rPr>
      <w:sz w:val="16"/>
    </w:rPr>
  </w:style>
  <w:style w:type="table" w:customStyle="1" w:styleId="CoverTable">
    <w:name w:val="Cover Table"/>
    <w:basedOn w:val="TableNormal"/>
    <w:rsid w:val="001B1FD5"/>
    <w:tblPr>
      <w:tblInd w:w="0" w:type="dxa"/>
      <w:tblCellMar>
        <w:top w:w="0" w:type="dxa"/>
        <w:left w:w="108" w:type="dxa"/>
        <w:bottom w:w="0" w:type="dxa"/>
        <w:right w:w="108" w:type="dxa"/>
      </w:tblCellMar>
    </w:tblPr>
    <w:tcPr>
      <w:shd w:val="clear" w:color="auto" w:fill="423110" w:themeFill="text2"/>
      <w:vAlign w:val="center"/>
    </w:tcPr>
  </w:style>
  <w:style w:type="paragraph" w:customStyle="1" w:styleId="Spacebetween">
    <w:name w:val="Space between"/>
    <w:basedOn w:val="Normal"/>
    <w:rsid w:val="001B1FD5"/>
    <w:pPr>
      <w:spacing w:line="120" w:lineRule="exact"/>
    </w:pPr>
  </w:style>
  <w:style w:type="paragraph" w:customStyle="1" w:styleId="Header-Left">
    <w:name w:val="Header-Left"/>
    <w:basedOn w:val="Header"/>
    <w:rsid w:val="001B1FD5"/>
    <w:pPr>
      <w:spacing w:after="60"/>
    </w:pPr>
  </w:style>
  <w:style w:type="paragraph" w:styleId="Date">
    <w:name w:val="Date"/>
    <w:basedOn w:val="Normal"/>
    <w:next w:val="Normal"/>
    <w:link w:val="DateChar"/>
    <w:rsid w:val="001B1FD5"/>
    <w:pPr>
      <w:spacing w:after="40"/>
    </w:pPr>
    <w:rPr>
      <w:sz w:val="18"/>
    </w:rPr>
  </w:style>
  <w:style w:type="character" w:customStyle="1" w:styleId="DateChar">
    <w:name w:val="Date Char"/>
    <w:basedOn w:val="DefaultParagraphFont"/>
    <w:link w:val="Date"/>
    <w:rsid w:val="001B1FD5"/>
    <w:rPr>
      <w:color w:val="595959" w:themeColor="text1" w:themeTint="A6"/>
      <w:sz w:val="18"/>
    </w:rPr>
  </w:style>
  <w:style w:type="paragraph" w:customStyle="1" w:styleId="Header-Continued">
    <w:name w:val="Header - Continued"/>
    <w:basedOn w:val="Normal"/>
    <w:rsid w:val="001B1FD5"/>
    <w:pPr>
      <w:spacing w:after="40"/>
    </w:pPr>
    <w:rPr>
      <w:color w:val="C58B1C" w:themeColor="accent1"/>
      <w:sz w:val="24"/>
      <w:szCs w:val="24"/>
    </w:rPr>
  </w:style>
  <w:style w:type="paragraph" w:customStyle="1" w:styleId="Page">
    <w:name w:val="Page"/>
    <w:basedOn w:val="Normal"/>
    <w:rsid w:val="001B1FD5"/>
    <w:pPr>
      <w:spacing w:after="40"/>
      <w:jc w:val="right"/>
    </w:pPr>
    <w:rPr>
      <w:sz w:val="18"/>
      <w:szCs w:val="18"/>
    </w:rPr>
  </w:style>
  <w:style w:type="character" w:customStyle="1" w:styleId="BodyTextChar">
    <w:name w:val="Body Text Char"/>
    <w:basedOn w:val="DefaultParagraphFont"/>
    <w:link w:val="BodyText"/>
    <w:rsid w:val="001B1FD5"/>
    <w:rPr>
      <w:color w:val="595959" w:themeColor="text1" w:themeTint="A6"/>
      <w:sz w:val="20"/>
    </w:rPr>
  </w:style>
  <w:style w:type="paragraph" w:styleId="BalloonText">
    <w:name w:val="Balloon Text"/>
    <w:basedOn w:val="Normal"/>
    <w:link w:val="BalloonTextChar"/>
    <w:semiHidden/>
    <w:unhideWhenUsed/>
    <w:rsid w:val="001B1FD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B1FD5"/>
    <w:rPr>
      <w:rFonts w:ascii="Tahoma" w:hAnsi="Tahoma" w:cs="Tahoma"/>
      <w:color w:val="595959" w:themeColor="text1" w:themeTint="A6"/>
      <w:sz w:val="16"/>
      <w:szCs w:val="16"/>
    </w:rPr>
  </w:style>
  <w:style w:type="character" w:styleId="PlaceholderText">
    <w:name w:val="Placeholder Text"/>
    <w:basedOn w:val="DefaultParagraphFont"/>
    <w:semiHidden/>
    <w:rsid w:val="001B1FD5"/>
    <w:rPr>
      <w:color w:val="808080"/>
    </w:rPr>
  </w:style>
  <w:style w:type="paragraph" w:styleId="Bibliography">
    <w:name w:val="Bibliography"/>
    <w:basedOn w:val="Normal"/>
    <w:next w:val="Normal"/>
    <w:semiHidden/>
    <w:unhideWhenUsed/>
    <w:rsid w:val="001B1FD5"/>
  </w:style>
  <w:style w:type="paragraph" w:styleId="BlockText">
    <w:name w:val="Block Text"/>
    <w:basedOn w:val="Normal"/>
    <w:semiHidden/>
    <w:unhideWhenUsed/>
    <w:rsid w:val="001B1FD5"/>
    <w:pPr>
      <w:pBdr>
        <w:top w:val="single" w:sz="2" w:space="10" w:color="C58B1C" w:themeColor="accent1" w:shadow="1"/>
        <w:left w:val="single" w:sz="2" w:space="10" w:color="C58B1C" w:themeColor="accent1" w:shadow="1"/>
        <w:bottom w:val="single" w:sz="2" w:space="10" w:color="C58B1C" w:themeColor="accent1" w:shadow="1"/>
        <w:right w:val="single" w:sz="2" w:space="10" w:color="C58B1C" w:themeColor="accent1" w:shadow="1"/>
      </w:pBdr>
      <w:ind w:left="1152" w:right="1152"/>
    </w:pPr>
    <w:rPr>
      <w:i/>
      <w:iCs/>
      <w:color w:val="C58B1C" w:themeColor="accent1"/>
    </w:rPr>
  </w:style>
  <w:style w:type="paragraph" w:styleId="BodyText2">
    <w:name w:val="Body Text 2"/>
    <w:basedOn w:val="Normal"/>
    <w:link w:val="BodyText2Char"/>
    <w:semiHidden/>
    <w:unhideWhenUsed/>
    <w:rsid w:val="001B1FD5"/>
    <w:pPr>
      <w:spacing w:after="120"/>
      <w:ind w:left="360"/>
    </w:pPr>
  </w:style>
  <w:style w:type="paragraph" w:styleId="BodyText3">
    <w:name w:val="Body Text 3"/>
    <w:basedOn w:val="Normal"/>
    <w:link w:val="BodyText3Char"/>
    <w:semiHidden/>
    <w:unhideWhenUsed/>
    <w:rsid w:val="001B1FD5"/>
    <w:pPr>
      <w:spacing w:after="120"/>
    </w:pPr>
    <w:rPr>
      <w:sz w:val="16"/>
      <w:szCs w:val="16"/>
    </w:rPr>
  </w:style>
  <w:style w:type="character" w:customStyle="1" w:styleId="BodyText3Char">
    <w:name w:val="Body Text 3 Char"/>
    <w:basedOn w:val="DefaultParagraphFont"/>
    <w:link w:val="BodyText3"/>
    <w:semiHidden/>
    <w:rsid w:val="001B1FD5"/>
    <w:rPr>
      <w:color w:val="595959" w:themeColor="text1" w:themeTint="A6"/>
      <w:sz w:val="16"/>
      <w:szCs w:val="16"/>
    </w:rPr>
  </w:style>
  <w:style w:type="paragraph" w:styleId="BodyTextFirstIndent">
    <w:name w:val="Body Text First Indent"/>
    <w:basedOn w:val="BodyText"/>
    <w:link w:val="BodyTextFirstIndentChar"/>
    <w:semiHidden/>
    <w:unhideWhenUsed/>
    <w:rsid w:val="001B1FD5"/>
    <w:pPr>
      <w:spacing w:after="0"/>
      <w:ind w:firstLine="360"/>
      <w:jc w:val="left"/>
    </w:pPr>
  </w:style>
  <w:style w:type="character" w:customStyle="1" w:styleId="BodyTextFirstIndentChar">
    <w:name w:val="Body Text First Indent Char"/>
    <w:basedOn w:val="BodyTextChar"/>
    <w:link w:val="BodyTextFirstIndent"/>
    <w:semiHidden/>
    <w:rsid w:val="001B1FD5"/>
    <w:rPr>
      <w:color w:val="595959" w:themeColor="text1" w:themeTint="A6"/>
      <w:sz w:val="20"/>
    </w:rPr>
  </w:style>
  <w:style w:type="character" w:customStyle="1" w:styleId="BodyText2Char">
    <w:name w:val="Body Text 2 Char"/>
    <w:basedOn w:val="DefaultParagraphFont"/>
    <w:link w:val="BodyText2"/>
    <w:semiHidden/>
    <w:rsid w:val="001B1FD5"/>
    <w:rPr>
      <w:color w:val="595959" w:themeColor="text1" w:themeTint="A6"/>
      <w:sz w:val="20"/>
    </w:rPr>
  </w:style>
  <w:style w:type="paragraph" w:styleId="BodyTextFirstIndent2">
    <w:name w:val="Body Text First Indent 2"/>
    <w:basedOn w:val="BodyText2"/>
    <w:link w:val="BodyTextFirstIndent2Char"/>
    <w:semiHidden/>
    <w:unhideWhenUsed/>
    <w:rsid w:val="001B1FD5"/>
    <w:pPr>
      <w:spacing w:after="0"/>
      <w:ind w:firstLine="360"/>
    </w:pPr>
  </w:style>
  <w:style w:type="character" w:customStyle="1" w:styleId="BodyTextFirstIndent2Char">
    <w:name w:val="Body Text First Indent 2 Char"/>
    <w:basedOn w:val="BodyText2Char"/>
    <w:link w:val="BodyTextFirstIndent2"/>
    <w:semiHidden/>
    <w:rsid w:val="001B1FD5"/>
    <w:rPr>
      <w:color w:val="595959" w:themeColor="text1" w:themeTint="A6"/>
      <w:sz w:val="20"/>
    </w:rPr>
  </w:style>
  <w:style w:type="paragraph" w:styleId="BodyTextIndent2">
    <w:name w:val="Body Text Indent 2"/>
    <w:basedOn w:val="Normal"/>
    <w:link w:val="BodyTextIndent2Char"/>
    <w:semiHidden/>
    <w:unhideWhenUsed/>
    <w:rsid w:val="001B1FD5"/>
    <w:pPr>
      <w:spacing w:after="120" w:line="480" w:lineRule="auto"/>
      <w:ind w:left="360"/>
    </w:pPr>
  </w:style>
  <w:style w:type="character" w:customStyle="1" w:styleId="BodyTextIndent2Char">
    <w:name w:val="Body Text Indent 2 Char"/>
    <w:basedOn w:val="DefaultParagraphFont"/>
    <w:link w:val="BodyTextIndent2"/>
    <w:semiHidden/>
    <w:rsid w:val="001B1FD5"/>
    <w:rPr>
      <w:color w:val="595959" w:themeColor="text1" w:themeTint="A6"/>
      <w:sz w:val="20"/>
    </w:rPr>
  </w:style>
  <w:style w:type="paragraph" w:styleId="BodyTextIndent3">
    <w:name w:val="Body Text Indent 3"/>
    <w:basedOn w:val="Normal"/>
    <w:link w:val="BodyTextIndent3Char"/>
    <w:semiHidden/>
    <w:unhideWhenUsed/>
    <w:rsid w:val="001B1FD5"/>
    <w:pPr>
      <w:spacing w:after="120"/>
      <w:ind w:left="360"/>
    </w:pPr>
    <w:rPr>
      <w:sz w:val="16"/>
      <w:szCs w:val="16"/>
    </w:rPr>
  </w:style>
  <w:style w:type="character" w:customStyle="1" w:styleId="BodyTextIndent3Char">
    <w:name w:val="Body Text Indent 3 Char"/>
    <w:basedOn w:val="DefaultParagraphFont"/>
    <w:link w:val="BodyTextIndent3"/>
    <w:semiHidden/>
    <w:rsid w:val="001B1FD5"/>
    <w:rPr>
      <w:color w:val="595959" w:themeColor="text1" w:themeTint="A6"/>
      <w:sz w:val="16"/>
      <w:szCs w:val="16"/>
    </w:rPr>
  </w:style>
  <w:style w:type="paragraph" w:styleId="Caption">
    <w:name w:val="caption"/>
    <w:basedOn w:val="Normal"/>
    <w:next w:val="Normal"/>
    <w:unhideWhenUsed/>
    <w:qFormat/>
    <w:rsid w:val="001B1FD5"/>
    <w:pPr>
      <w:spacing w:after="200" w:line="240" w:lineRule="auto"/>
    </w:pPr>
    <w:rPr>
      <w:b/>
      <w:bCs/>
      <w:color w:val="C58B1C" w:themeColor="accent1"/>
      <w:sz w:val="18"/>
      <w:szCs w:val="18"/>
    </w:rPr>
  </w:style>
  <w:style w:type="paragraph" w:styleId="Closing">
    <w:name w:val="Closing"/>
    <w:basedOn w:val="Normal"/>
    <w:link w:val="ClosingChar"/>
    <w:semiHidden/>
    <w:unhideWhenUsed/>
    <w:rsid w:val="001B1FD5"/>
    <w:pPr>
      <w:spacing w:line="240" w:lineRule="auto"/>
      <w:ind w:left="4320"/>
    </w:pPr>
  </w:style>
  <w:style w:type="character" w:customStyle="1" w:styleId="ClosingChar">
    <w:name w:val="Closing Char"/>
    <w:basedOn w:val="DefaultParagraphFont"/>
    <w:link w:val="Closing"/>
    <w:semiHidden/>
    <w:rsid w:val="001B1FD5"/>
    <w:rPr>
      <w:color w:val="595959" w:themeColor="text1" w:themeTint="A6"/>
      <w:sz w:val="20"/>
    </w:rPr>
  </w:style>
  <w:style w:type="paragraph" w:styleId="CommentText">
    <w:name w:val="annotation text"/>
    <w:basedOn w:val="Normal"/>
    <w:link w:val="CommentTextChar"/>
    <w:semiHidden/>
    <w:unhideWhenUsed/>
    <w:rsid w:val="001B1FD5"/>
    <w:pPr>
      <w:spacing w:line="240" w:lineRule="auto"/>
    </w:pPr>
    <w:rPr>
      <w:szCs w:val="20"/>
    </w:rPr>
  </w:style>
  <w:style w:type="character" w:customStyle="1" w:styleId="CommentTextChar">
    <w:name w:val="Comment Text Char"/>
    <w:basedOn w:val="DefaultParagraphFont"/>
    <w:link w:val="CommentText"/>
    <w:semiHidden/>
    <w:rsid w:val="001B1FD5"/>
    <w:rPr>
      <w:color w:val="595959" w:themeColor="text1" w:themeTint="A6"/>
      <w:sz w:val="20"/>
      <w:szCs w:val="20"/>
    </w:rPr>
  </w:style>
  <w:style w:type="paragraph" w:styleId="CommentSubject">
    <w:name w:val="annotation subject"/>
    <w:basedOn w:val="CommentText"/>
    <w:next w:val="CommentText"/>
    <w:link w:val="CommentSubjectChar"/>
    <w:semiHidden/>
    <w:unhideWhenUsed/>
    <w:rsid w:val="001B1FD5"/>
    <w:rPr>
      <w:b/>
      <w:bCs/>
    </w:rPr>
  </w:style>
  <w:style w:type="character" w:customStyle="1" w:styleId="CommentSubjectChar">
    <w:name w:val="Comment Subject Char"/>
    <w:basedOn w:val="CommentTextChar"/>
    <w:link w:val="CommentSubject"/>
    <w:semiHidden/>
    <w:rsid w:val="001B1FD5"/>
    <w:rPr>
      <w:b/>
      <w:bCs/>
      <w:color w:val="595959" w:themeColor="text1" w:themeTint="A6"/>
      <w:sz w:val="20"/>
      <w:szCs w:val="20"/>
    </w:rPr>
  </w:style>
  <w:style w:type="paragraph" w:styleId="DocumentMap">
    <w:name w:val="Document Map"/>
    <w:basedOn w:val="Normal"/>
    <w:link w:val="DocumentMapChar"/>
    <w:semiHidden/>
    <w:unhideWhenUsed/>
    <w:rsid w:val="001B1FD5"/>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1B1FD5"/>
    <w:rPr>
      <w:rFonts w:ascii="Tahoma" w:hAnsi="Tahoma" w:cs="Tahoma"/>
      <w:color w:val="595959" w:themeColor="text1" w:themeTint="A6"/>
      <w:sz w:val="16"/>
      <w:szCs w:val="16"/>
    </w:rPr>
  </w:style>
  <w:style w:type="paragraph" w:styleId="E-mailSignature">
    <w:name w:val="E-mail Signature"/>
    <w:basedOn w:val="Normal"/>
    <w:link w:val="E-mailSignatureChar"/>
    <w:semiHidden/>
    <w:unhideWhenUsed/>
    <w:rsid w:val="001B1FD5"/>
    <w:pPr>
      <w:spacing w:line="240" w:lineRule="auto"/>
    </w:pPr>
  </w:style>
  <w:style w:type="character" w:customStyle="1" w:styleId="E-mailSignatureChar">
    <w:name w:val="E-mail Signature Char"/>
    <w:basedOn w:val="DefaultParagraphFont"/>
    <w:link w:val="E-mailSignature"/>
    <w:semiHidden/>
    <w:rsid w:val="001B1FD5"/>
    <w:rPr>
      <w:color w:val="595959" w:themeColor="text1" w:themeTint="A6"/>
      <w:sz w:val="20"/>
    </w:rPr>
  </w:style>
  <w:style w:type="paragraph" w:styleId="EndnoteText">
    <w:name w:val="endnote text"/>
    <w:basedOn w:val="Normal"/>
    <w:link w:val="EndnoteTextChar"/>
    <w:semiHidden/>
    <w:unhideWhenUsed/>
    <w:rsid w:val="001B1FD5"/>
    <w:pPr>
      <w:spacing w:line="240" w:lineRule="auto"/>
    </w:pPr>
    <w:rPr>
      <w:szCs w:val="20"/>
    </w:rPr>
  </w:style>
  <w:style w:type="character" w:customStyle="1" w:styleId="EndnoteTextChar">
    <w:name w:val="Endnote Text Char"/>
    <w:basedOn w:val="DefaultParagraphFont"/>
    <w:link w:val="EndnoteText"/>
    <w:semiHidden/>
    <w:rsid w:val="001B1FD5"/>
    <w:rPr>
      <w:color w:val="595959" w:themeColor="text1" w:themeTint="A6"/>
      <w:sz w:val="20"/>
      <w:szCs w:val="20"/>
    </w:rPr>
  </w:style>
  <w:style w:type="paragraph" w:styleId="EnvelopeAddress">
    <w:name w:val="envelope address"/>
    <w:basedOn w:val="Normal"/>
    <w:semiHidden/>
    <w:unhideWhenUsed/>
    <w:rsid w:val="001B1FD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B1FD5"/>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1B1FD5"/>
    <w:pPr>
      <w:spacing w:line="240" w:lineRule="auto"/>
    </w:pPr>
    <w:rPr>
      <w:szCs w:val="20"/>
    </w:rPr>
  </w:style>
  <w:style w:type="character" w:customStyle="1" w:styleId="FootnoteTextChar">
    <w:name w:val="Footnote Text Char"/>
    <w:basedOn w:val="DefaultParagraphFont"/>
    <w:link w:val="FootnoteText"/>
    <w:semiHidden/>
    <w:rsid w:val="001B1FD5"/>
    <w:rPr>
      <w:color w:val="595959" w:themeColor="text1" w:themeTint="A6"/>
      <w:sz w:val="20"/>
      <w:szCs w:val="20"/>
    </w:rPr>
  </w:style>
  <w:style w:type="character" w:customStyle="1" w:styleId="Heading2Char">
    <w:name w:val="Heading 2 Char"/>
    <w:basedOn w:val="DefaultParagraphFont"/>
    <w:link w:val="Heading2"/>
    <w:rsid w:val="001B1FD5"/>
    <w:rPr>
      <w:rFonts w:asciiTheme="majorHAnsi" w:eastAsiaTheme="majorEastAsia" w:hAnsiTheme="majorHAnsi" w:cstheme="majorBidi"/>
      <w:b/>
      <w:bCs/>
      <w:color w:val="C58B1C" w:themeColor="accent1"/>
      <w:sz w:val="26"/>
      <w:szCs w:val="26"/>
    </w:rPr>
  </w:style>
  <w:style w:type="character" w:customStyle="1" w:styleId="Heading3Char">
    <w:name w:val="Heading 3 Char"/>
    <w:basedOn w:val="DefaultParagraphFont"/>
    <w:link w:val="Heading3"/>
    <w:rsid w:val="001B1FD5"/>
    <w:rPr>
      <w:rFonts w:asciiTheme="majorHAnsi" w:eastAsiaTheme="majorEastAsia" w:hAnsiTheme="majorHAnsi" w:cstheme="majorBidi"/>
      <w:b/>
      <w:bCs/>
      <w:color w:val="C58B1C" w:themeColor="accent1"/>
      <w:sz w:val="20"/>
    </w:rPr>
  </w:style>
  <w:style w:type="character" w:customStyle="1" w:styleId="Heading4Char">
    <w:name w:val="Heading 4 Char"/>
    <w:basedOn w:val="DefaultParagraphFont"/>
    <w:link w:val="Heading4"/>
    <w:semiHidden/>
    <w:rsid w:val="001B1FD5"/>
    <w:rPr>
      <w:rFonts w:asciiTheme="majorHAnsi" w:eastAsiaTheme="majorEastAsia" w:hAnsiTheme="majorHAnsi" w:cstheme="majorBidi"/>
      <w:b/>
      <w:bCs/>
      <w:i/>
      <w:iCs/>
      <w:color w:val="C58B1C" w:themeColor="accent1"/>
      <w:sz w:val="20"/>
    </w:rPr>
  </w:style>
  <w:style w:type="character" w:customStyle="1" w:styleId="Heading5Char">
    <w:name w:val="Heading 5 Char"/>
    <w:basedOn w:val="DefaultParagraphFont"/>
    <w:link w:val="Heading5"/>
    <w:semiHidden/>
    <w:rsid w:val="001B1FD5"/>
    <w:rPr>
      <w:rFonts w:asciiTheme="majorHAnsi" w:eastAsiaTheme="majorEastAsia" w:hAnsiTheme="majorHAnsi" w:cstheme="majorBidi"/>
      <w:color w:val="62450E" w:themeColor="accent1" w:themeShade="7F"/>
      <w:sz w:val="20"/>
    </w:rPr>
  </w:style>
  <w:style w:type="character" w:customStyle="1" w:styleId="Heading6Char">
    <w:name w:val="Heading 6 Char"/>
    <w:basedOn w:val="DefaultParagraphFont"/>
    <w:link w:val="Heading6"/>
    <w:semiHidden/>
    <w:rsid w:val="001B1FD5"/>
    <w:rPr>
      <w:rFonts w:asciiTheme="majorHAnsi" w:eastAsiaTheme="majorEastAsia" w:hAnsiTheme="majorHAnsi" w:cstheme="majorBidi"/>
      <w:i/>
      <w:iCs/>
      <w:color w:val="62450E" w:themeColor="accent1" w:themeShade="7F"/>
      <w:sz w:val="20"/>
    </w:rPr>
  </w:style>
  <w:style w:type="character" w:customStyle="1" w:styleId="Heading7Char">
    <w:name w:val="Heading 7 Char"/>
    <w:basedOn w:val="DefaultParagraphFont"/>
    <w:link w:val="Heading7"/>
    <w:semiHidden/>
    <w:rsid w:val="001B1FD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1B1F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B1FD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1B1FD5"/>
    <w:pPr>
      <w:spacing w:line="240" w:lineRule="auto"/>
    </w:pPr>
    <w:rPr>
      <w:i/>
      <w:iCs/>
    </w:rPr>
  </w:style>
  <w:style w:type="character" w:customStyle="1" w:styleId="HTMLAddressChar">
    <w:name w:val="HTML Address Char"/>
    <w:basedOn w:val="DefaultParagraphFont"/>
    <w:link w:val="HTMLAddress"/>
    <w:semiHidden/>
    <w:rsid w:val="001B1FD5"/>
    <w:rPr>
      <w:i/>
      <w:iCs/>
      <w:color w:val="595959" w:themeColor="text1" w:themeTint="A6"/>
      <w:sz w:val="20"/>
    </w:rPr>
  </w:style>
  <w:style w:type="paragraph" w:styleId="HTMLPreformatted">
    <w:name w:val="HTML Preformatted"/>
    <w:basedOn w:val="Normal"/>
    <w:link w:val="HTMLPreformattedChar"/>
    <w:semiHidden/>
    <w:unhideWhenUsed/>
    <w:rsid w:val="001B1FD5"/>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1B1FD5"/>
    <w:rPr>
      <w:rFonts w:ascii="Consolas" w:hAnsi="Consolas"/>
      <w:color w:val="595959" w:themeColor="text1" w:themeTint="A6"/>
      <w:sz w:val="20"/>
      <w:szCs w:val="20"/>
    </w:rPr>
  </w:style>
  <w:style w:type="paragraph" w:styleId="Index1">
    <w:name w:val="index 1"/>
    <w:basedOn w:val="Normal"/>
    <w:next w:val="Normal"/>
    <w:autoRedefine/>
    <w:semiHidden/>
    <w:unhideWhenUsed/>
    <w:rsid w:val="001B1FD5"/>
    <w:pPr>
      <w:spacing w:line="240" w:lineRule="auto"/>
      <w:ind w:left="200" w:hanging="200"/>
    </w:pPr>
  </w:style>
  <w:style w:type="paragraph" w:styleId="Index2">
    <w:name w:val="index 2"/>
    <w:basedOn w:val="Normal"/>
    <w:next w:val="Normal"/>
    <w:autoRedefine/>
    <w:semiHidden/>
    <w:unhideWhenUsed/>
    <w:rsid w:val="001B1FD5"/>
    <w:pPr>
      <w:spacing w:line="240" w:lineRule="auto"/>
      <w:ind w:left="400" w:hanging="200"/>
    </w:pPr>
  </w:style>
  <w:style w:type="paragraph" w:styleId="Index3">
    <w:name w:val="index 3"/>
    <w:basedOn w:val="Normal"/>
    <w:next w:val="Normal"/>
    <w:autoRedefine/>
    <w:semiHidden/>
    <w:unhideWhenUsed/>
    <w:rsid w:val="001B1FD5"/>
    <w:pPr>
      <w:spacing w:line="240" w:lineRule="auto"/>
      <w:ind w:left="600" w:hanging="200"/>
    </w:pPr>
  </w:style>
  <w:style w:type="paragraph" w:styleId="Index4">
    <w:name w:val="index 4"/>
    <w:basedOn w:val="Normal"/>
    <w:next w:val="Normal"/>
    <w:autoRedefine/>
    <w:semiHidden/>
    <w:unhideWhenUsed/>
    <w:rsid w:val="001B1FD5"/>
    <w:pPr>
      <w:spacing w:line="240" w:lineRule="auto"/>
      <w:ind w:left="800" w:hanging="200"/>
    </w:pPr>
  </w:style>
  <w:style w:type="paragraph" w:styleId="Index5">
    <w:name w:val="index 5"/>
    <w:basedOn w:val="Normal"/>
    <w:next w:val="Normal"/>
    <w:autoRedefine/>
    <w:semiHidden/>
    <w:unhideWhenUsed/>
    <w:rsid w:val="001B1FD5"/>
    <w:pPr>
      <w:spacing w:line="240" w:lineRule="auto"/>
      <w:ind w:left="1000" w:hanging="200"/>
    </w:pPr>
  </w:style>
  <w:style w:type="paragraph" w:styleId="Index6">
    <w:name w:val="index 6"/>
    <w:basedOn w:val="Normal"/>
    <w:next w:val="Normal"/>
    <w:autoRedefine/>
    <w:semiHidden/>
    <w:unhideWhenUsed/>
    <w:rsid w:val="001B1FD5"/>
    <w:pPr>
      <w:spacing w:line="240" w:lineRule="auto"/>
      <w:ind w:left="1200" w:hanging="200"/>
    </w:pPr>
  </w:style>
  <w:style w:type="paragraph" w:styleId="Index7">
    <w:name w:val="index 7"/>
    <w:basedOn w:val="Normal"/>
    <w:next w:val="Normal"/>
    <w:autoRedefine/>
    <w:semiHidden/>
    <w:unhideWhenUsed/>
    <w:rsid w:val="001B1FD5"/>
    <w:pPr>
      <w:spacing w:line="240" w:lineRule="auto"/>
      <w:ind w:left="1400" w:hanging="200"/>
    </w:pPr>
  </w:style>
  <w:style w:type="paragraph" w:styleId="Index8">
    <w:name w:val="index 8"/>
    <w:basedOn w:val="Normal"/>
    <w:next w:val="Normal"/>
    <w:autoRedefine/>
    <w:semiHidden/>
    <w:unhideWhenUsed/>
    <w:rsid w:val="001B1FD5"/>
    <w:pPr>
      <w:spacing w:line="240" w:lineRule="auto"/>
      <w:ind w:left="1600" w:hanging="200"/>
    </w:pPr>
  </w:style>
  <w:style w:type="paragraph" w:styleId="Index9">
    <w:name w:val="index 9"/>
    <w:basedOn w:val="Normal"/>
    <w:next w:val="Normal"/>
    <w:autoRedefine/>
    <w:semiHidden/>
    <w:unhideWhenUsed/>
    <w:rsid w:val="001B1FD5"/>
    <w:pPr>
      <w:spacing w:line="240" w:lineRule="auto"/>
      <w:ind w:left="1800" w:hanging="200"/>
    </w:pPr>
  </w:style>
  <w:style w:type="paragraph" w:styleId="IndexHeading">
    <w:name w:val="index heading"/>
    <w:basedOn w:val="Normal"/>
    <w:next w:val="Index1"/>
    <w:semiHidden/>
    <w:unhideWhenUsed/>
    <w:rsid w:val="001B1FD5"/>
    <w:rPr>
      <w:rFonts w:asciiTheme="majorHAnsi" w:eastAsiaTheme="majorEastAsia" w:hAnsiTheme="majorHAnsi" w:cstheme="majorBidi"/>
      <w:b/>
      <w:bCs/>
    </w:rPr>
  </w:style>
  <w:style w:type="paragraph" w:styleId="IntenseQuote">
    <w:name w:val="Intense Quote"/>
    <w:basedOn w:val="Normal"/>
    <w:next w:val="Normal"/>
    <w:link w:val="IntenseQuoteChar"/>
    <w:qFormat/>
    <w:rsid w:val="001B1FD5"/>
    <w:pPr>
      <w:pBdr>
        <w:bottom w:val="single" w:sz="4" w:space="4" w:color="C58B1C" w:themeColor="accent1"/>
      </w:pBdr>
      <w:spacing w:before="200" w:after="280"/>
      <w:ind w:left="936" w:right="936"/>
    </w:pPr>
    <w:rPr>
      <w:b/>
      <w:bCs/>
      <w:i/>
      <w:iCs/>
      <w:color w:val="C58B1C" w:themeColor="accent1"/>
    </w:rPr>
  </w:style>
  <w:style w:type="character" w:customStyle="1" w:styleId="IntenseQuoteChar">
    <w:name w:val="Intense Quote Char"/>
    <w:basedOn w:val="DefaultParagraphFont"/>
    <w:link w:val="IntenseQuote"/>
    <w:rsid w:val="001B1FD5"/>
    <w:rPr>
      <w:b/>
      <w:bCs/>
      <w:i/>
      <w:iCs/>
      <w:color w:val="C58B1C" w:themeColor="accent1"/>
      <w:sz w:val="20"/>
    </w:rPr>
  </w:style>
  <w:style w:type="paragraph" w:styleId="List">
    <w:name w:val="List"/>
    <w:basedOn w:val="Normal"/>
    <w:semiHidden/>
    <w:unhideWhenUsed/>
    <w:rsid w:val="001B1FD5"/>
    <w:pPr>
      <w:ind w:left="360" w:hanging="360"/>
      <w:contextualSpacing/>
    </w:pPr>
  </w:style>
  <w:style w:type="paragraph" w:styleId="List2">
    <w:name w:val="List 2"/>
    <w:basedOn w:val="Normal"/>
    <w:semiHidden/>
    <w:unhideWhenUsed/>
    <w:rsid w:val="001B1FD5"/>
    <w:pPr>
      <w:ind w:left="720" w:hanging="360"/>
      <w:contextualSpacing/>
    </w:pPr>
  </w:style>
  <w:style w:type="paragraph" w:styleId="List3">
    <w:name w:val="List 3"/>
    <w:basedOn w:val="Normal"/>
    <w:semiHidden/>
    <w:unhideWhenUsed/>
    <w:rsid w:val="001B1FD5"/>
    <w:pPr>
      <w:ind w:left="1080" w:hanging="360"/>
      <w:contextualSpacing/>
    </w:pPr>
  </w:style>
  <w:style w:type="paragraph" w:styleId="List4">
    <w:name w:val="List 4"/>
    <w:basedOn w:val="Normal"/>
    <w:semiHidden/>
    <w:unhideWhenUsed/>
    <w:rsid w:val="001B1FD5"/>
    <w:pPr>
      <w:ind w:left="1440" w:hanging="360"/>
      <w:contextualSpacing/>
    </w:pPr>
  </w:style>
  <w:style w:type="paragraph" w:styleId="List5">
    <w:name w:val="List 5"/>
    <w:basedOn w:val="Normal"/>
    <w:semiHidden/>
    <w:unhideWhenUsed/>
    <w:rsid w:val="001B1FD5"/>
    <w:pPr>
      <w:ind w:left="1800" w:hanging="360"/>
      <w:contextualSpacing/>
    </w:pPr>
  </w:style>
  <w:style w:type="paragraph" w:styleId="ListBullet">
    <w:name w:val="List Bullet"/>
    <w:basedOn w:val="Normal"/>
    <w:semiHidden/>
    <w:unhideWhenUsed/>
    <w:rsid w:val="001B1FD5"/>
    <w:pPr>
      <w:numPr>
        <w:numId w:val="1"/>
      </w:numPr>
      <w:contextualSpacing/>
    </w:pPr>
  </w:style>
  <w:style w:type="paragraph" w:styleId="ListBullet2">
    <w:name w:val="List Bullet 2"/>
    <w:basedOn w:val="Normal"/>
    <w:semiHidden/>
    <w:unhideWhenUsed/>
    <w:rsid w:val="001B1FD5"/>
    <w:pPr>
      <w:numPr>
        <w:numId w:val="2"/>
      </w:numPr>
      <w:contextualSpacing/>
    </w:pPr>
  </w:style>
  <w:style w:type="paragraph" w:styleId="ListBullet3">
    <w:name w:val="List Bullet 3"/>
    <w:basedOn w:val="Normal"/>
    <w:semiHidden/>
    <w:unhideWhenUsed/>
    <w:rsid w:val="001B1FD5"/>
    <w:pPr>
      <w:numPr>
        <w:numId w:val="3"/>
      </w:numPr>
      <w:contextualSpacing/>
    </w:pPr>
  </w:style>
  <w:style w:type="paragraph" w:styleId="ListBullet4">
    <w:name w:val="List Bullet 4"/>
    <w:basedOn w:val="Normal"/>
    <w:semiHidden/>
    <w:unhideWhenUsed/>
    <w:rsid w:val="001B1FD5"/>
    <w:pPr>
      <w:numPr>
        <w:numId w:val="4"/>
      </w:numPr>
      <w:contextualSpacing/>
    </w:pPr>
  </w:style>
  <w:style w:type="paragraph" w:styleId="ListBullet5">
    <w:name w:val="List Bullet 5"/>
    <w:basedOn w:val="Normal"/>
    <w:semiHidden/>
    <w:unhideWhenUsed/>
    <w:rsid w:val="001B1FD5"/>
    <w:pPr>
      <w:numPr>
        <w:numId w:val="5"/>
      </w:numPr>
      <w:contextualSpacing/>
    </w:pPr>
  </w:style>
  <w:style w:type="paragraph" w:styleId="ListContinue">
    <w:name w:val="List Continue"/>
    <w:basedOn w:val="Normal"/>
    <w:semiHidden/>
    <w:unhideWhenUsed/>
    <w:rsid w:val="001B1FD5"/>
    <w:pPr>
      <w:spacing w:after="120"/>
      <w:ind w:left="360"/>
      <w:contextualSpacing/>
    </w:pPr>
  </w:style>
  <w:style w:type="paragraph" w:styleId="ListContinue2">
    <w:name w:val="List Continue 2"/>
    <w:basedOn w:val="Normal"/>
    <w:semiHidden/>
    <w:unhideWhenUsed/>
    <w:rsid w:val="001B1FD5"/>
    <w:pPr>
      <w:spacing w:after="120"/>
      <w:ind w:left="720"/>
      <w:contextualSpacing/>
    </w:pPr>
  </w:style>
  <w:style w:type="paragraph" w:styleId="ListContinue3">
    <w:name w:val="List Continue 3"/>
    <w:basedOn w:val="Normal"/>
    <w:semiHidden/>
    <w:unhideWhenUsed/>
    <w:rsid w:val="001B1FD5"/>
    <w:pPr>
      <w:spacing w:after="120"/>
      <w:ind w:left="1080"/>
      <w:contextualSpacing/>
    </w:pPr>
  </w:style>
  <w:style w:type="paragraph" w:styleId="ListContinue4">
    <w:name w:val="List Continue 4"/>
    <w:basedOn w:val="Normal"/>
    <w:semiHidden/>
    <w:unhideWhenUsed/>
    <w:rsid w:val="001B1FD5"/>
    <w:pPr>
      <w:spacing w:after="120"/>
      <w:ind w:left="1440"/>
      <w:contextualSpacing/>
    </w:pPr>
  </w:style>
  <w:style w:type="paragraph" w:styleId="ListContinue5">
    <w:name w:val="List Continue 5"/>
    <w:basedOn w:val="Normal"/>
    <w:semiHidden/>
    <w:unhideWhenUsed/>
    <w:rsid w:val="001B1FD5"/>
    <w:pPr>
      <w:spacing w:after="120"/>
      <w:ind w:left="1800"/>
      <w:contextualSpacing/>
    </w:pPr>
  </w:style>
  <w:style w:type="paragraph" w:styleId="ListNumber">
    <w:name w:val="List Number"/>
    <w:basedOn w:val="Normal"/>
    <w:semiHidden/>
    <w:unhideWhenUsed/>
    <w:rsid w:val="001B1FD5"/>
    <w:pPr>
      <w:numPr>
        <w:numId w:val="6"/>
      </w:numPr>
      <w:contextualSpacing/>
    </w:pPr>
  </w:style>
  <w:style w:type="paragraph" w:styleId="ListNumber2">
    <w:name w:val="List Number 2"/>
    <w:basedOn w:val="Normal"/>
    <w:semiHidden/>
    <w:unhideWhenUsed/>
    <w:rsid w:val="001B1FD5"/>
    <w:pPr>
      <w:numPr>
        <w:numId w:val="7"/>
      </w:numPr>
      <w:contextualSpacing/>
    </w:pPr>
  </w:style>
  <w:style w:type="paragraph" w:styleId="ListNumber3">
    <w:name w:val="List Number 3"/>
    <w:basedOn w:val="Normal"/>
    <w:semiHidden/>
    <w:unhideWhenUsed/>
    <w:rsid w:val="001B1FD5"/>
    <w:pPr>
      <w:numPr>
        <w:numId w:val="8"/>
      </w:numPr>
      <w:contextualSpacing/>
    </w:pPr>
  </w:style>
  <w:style w:type="paragraph" w:styleId="ListNumber4">
    <w:name w:val="List Number 4"/>
    <w:basedOn w:val="Normal"/>
    <w:semiHidden/>
    <w:unhideWhenUsed/>
    <w:rsid w:val="001B1FD5"/>
    <w:pPr>
      <w:numPr>
        <w:numId w:val="9"/>
      </w:numPr>
      <w:contextualSpacing/>
    </w:pPr>
  </w:style>
  <w:style w:type="paragraph" w:styleId="ListNumber5">
    <w:name w:val="List Number 5"/>
    <w:basedOn w:val="Normal"/>
    <w:semiHidden/>
    <w:unhideWhenUsed/>
    <w:rsid w:val="001B1FD5"/>
    <w:pPr>
      <w:numPr>
        <w:numId w:val="10"/>
      </w:numPr>
      <w:contextualSpacing/>
    </w:pPr>
  </w:style>
  <w:style w:type="paragraph" w:styleId="ListParagraph">
    <w:name w:val="List Paragraph"/>
    <w:basedOn w:val="Normal"/>
    <w:qFormat/>
    <w:rsid w:val="001B1FD5"/>
    <w:pPr>
      <w:ind w:left="720"/>
      <w:contextualSpacing/>
    </w:pPr>
  </w:style>
  <w:style w:type="paragraph" w:styleId="MacroText">
    <w:name w:val="macro"/>
    <w:link w:val="MacroTextChar"/>
    <w:semiHidden/>
    <w:unhideWhenUsed/>
    <w:rsid w:val="001B1FD5"/>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595959" w:themeColor="text1" w:themeTint="A6"/>
      <w:sz w:val="20"/>
      <w:szCs w:val="20"/>
    </w:rPr>
  </w:style>
  <w:style w:type="character" w:customStyle="1" w:styleId="MacroTextChar">
    <w:name w:val="Macro Text Char"/>
    <w:basedOn w:val="DefaultParagraphFont"/>
    <w:link w:val="MacroText"/>
    <w:semiHidden/>
    <w:rsid w:val="001B1FD5"/>
    <w:rPr>
      <w:rFonts w:ascii="Consolas" w:hAnsi="Consolas"/>
      <w:color w:val="595959" w:themeColor="text1" w:themeTint="A6"/>
      <w:sz w:val="20"/>
      <w:szCs w:val="20"/>
    </w:rPr>
  </w:style>
  <w:style w:type="paragraph" w:styleId="MessageHeader">
    <w:name w:val="Message Header"/>
    <w:basedOn w:val="Normal"/>
    <w:link w:val="MessageHeaderChar"/>
    <w:semiHidden/>
    <w:unhideWhenUsed/>
    <w:rsid w:val="001B1FD5"/>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B1FD5"/>
    <w:rPr>
      <w:rFonts w:asciiTheme="majorHAnsi" w:eastAsiaTheme="majorEastAsia" w:hAnsiTheme="majorHAnsi" w:cstheme="majorBidi"/>
      <w:color w:val="595959" w:themeColor="text1" w:themeTint="A6"/>
      <w:sz w:val="24"/>
      <w:szCs w:val="24"/>
      <w:shd w:val="pct20" w:color="auto" w:fill="auto"/>
    </w:rPr>
  </w:style>
  <w:style w:type="paragraph" w:styleId="NoSpacing">
    <w:name w:val="No Spacing"/>
    <w:uiPriority w:val="1"/>
    <w:qFormat/>
    <w:rsid w:val="001B1FD5"/>
    <w:rPr>
      <w:color w:val="595959" w:themeColor="text1" w:themeTint="A6"/>
      <w:sz w:val="20"/>
    </w:rPr>
  </w:style>
  <w:style w:type="paragraph" w:styleId="NormalWeb">
    <w:name w:val="Normal (Web)"/>
    <w:basedOn w:val="Normal"/>
    <w:semiHidden/>
    <w:unhideWhenUsed/>
    <w:rsid w:val="001B1FD5"/>
    <w:rPr>
      <w:rFonts w:ascii="Times New Roman" w:hAnsi="Times New Roman" w:cs="Times New Roman"/>
      <w:sz w:val="24"/>
      <w:szCs w:val="24"/>
    </w:rPr>
  </w:style>
  <w:style w:type="paragraph" w:styleId="NormalIndent">
    <w:name w:val="Normal Indent"/>
    <w:basedOn w:val="Normal"/>
    <w:semiHidden/>
    <w:unhideWhenUsed/>
    <w:rsid w:val="001B1FD5"/>
    <w:pPr>
      <w:ind w:left="720"/>
    </w:pPr>
  </w:style>
  <w:style w:type="paragraph" w:styleId="NoteHeading">
    <w:name w:val="Note Heading"/>
    <w:basedOn w:val="Normal"/>
    <w:next w:val="Normal"/>
    <w:link w:val="NoteHeadingChar"/>
    <w:semiHidden/>
    <w:unhideWhenUsed/>
    <w:rsid w:val="001B1FD5"/>
    <w:pPr>
      <w:spacing w:line="240" w:lineRule="auto"/>
    </w:pPr>
  </w:style>
  <w:style w:type="character" w:customStyle="1" w:styleId="NoteHeadingChar">
    <w:name w:val="Note Heading Char"/>
    <w:basedOn w:val="DefaultParagraphFont"/>
    <w:link w:val="NoteHeading"/>
    <w:semiHidden/>
    <w:rsid w:val="001B1FD5"/>
    <w:rPr>
      <w:color w:val="595959" w:themeColor="text1" w:themeTint="A6"/>
      <w:sz w:val="20"/>
    </w:rPr>
  </w:style>
  <w:style w:type="paragraph" w:styleId="PlainText">
    <w:name w:val="Plain Text"/>
    <w:basedOn w:val="Normal"/>
    <w:link w:val="PlainTextChar"/>
    <w:semiHidden/>
    <w:unhideWhenUsed/>
    <w:rsid w:val="001B1FD5"/>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1B1FD5"/>
    <w:rPr>
      <w:rFonts w:ascii="Consolas" w:hAnsi="Consolas"/>
      <w:color w:val="595959" w:themeColor="text1" w:themeTint="A6"/>
      <w:sz w:val="21"/>
      <w:szCs w:val="21"/>
    </w:rPr>
  </w:style>
  <w:style w:type="paragraph" w:styleId="Quote">
    <w:name w:val="Quote"/>
    <w:basedOn w:val="Normal"/>
    <w:next w:val="Normal"/>
    <w:link w:val="QuoteChar"/>
    <w:qFormat/>
    <w:rsid w:val="001B1FD5"/>
    <w:rPr>
      <w:i/>
      <w:iCs/>
      <w:color w:val="000000" w:themeColor="text1"/>
    </w:rPr>
  </w:style>
  <w:style w:type="character" w:customStyle="1" w:styleId="QuoteChar">
    <w:name w:val="Quote Char"/>
    <w:basedOn w:val="DefaultParagraphFont"/>
    <w:link w:val="Quote"/>
    <w:rsid w:val="001B1FD5"/>
    <w:rPr>
      <w:i/>
      <w:iCs/>
      <w:color w:val="000000" w:themeColor="text1"/>
      <w:sz w:val="20"/>
    </w:rPr>
  </w:style>
  <w:style w:type="paragraph" w:styleId="Salutation">
    <w:name w:val="Salutation"/>
    <w:basedOn w:val="Normal"/>
    <w:next w:val="Normal"/>
    <w:link w:val="SalutationChar"/>
    <w:semiHidden/>
    <w:unhideWhenUsed/>
    <w:rsid w:val="001B1FD5"/>
  </w:style>
  <w:style w:type="character" w:customStyle="1" w:styleId="SalutationChar">
    <w:name w:val="Salutation Char"/>
    <w:basedOn w:val="DefaultParagraphFont"/>
    <w:link w:val="Salutation"/>
    <w:semiHidden/>
    <w:rsid w:val="001B1FD5"/>
    <w:rPr>
      <w:color w:val="595959" w:themeColor="text1" w:themeTint="A6"/>
      <w:sz w:val="20"/>
    </w:rPr>
  </w:style>
  <w:style w:type="paragraph" w:styleId="Signature">
    <w:name w:val="Signature"/>
    <w:basedOn w:val="Normal"/>
    <w:link w:val="SignatureChar"/>
    <w:semiHidden/>
    <w:unhideWhenUsed/>
    <w:rsid w:val="001B1FD5"/>
    <w:pPr>
      <w:spacing w:line="240" w:lineRule="auto"/>
      <w:ind w:left="4320"/>
    </w:pPr>
  </w:style>
  <w:style w:type="character" w:customStyle="1" w:styleId="SignatureChar">
    <w:name w:val="Signature Char"/>
    <w:basedOn w:val="DefaultParagraphFont"/>
    <w:link w:val="Signature"/>
    <w:semiHidden/>
    <w:rsid w:val="001B1FD5"/>
    <w:rPr>
      <w:color w:val="595959" w:themeColor="text1" w:themeTint="A6"/>
      <w:sz w:val="20"/>
    </w:rPr>
  </w:style>
  <w:style w:type="paragraph" w:styleId="TableofAuthorities">
    <w:name w:val="table of authorities"/>
    <w:basedOn w:val="Normal"/>
    <w:next w:val="Normal"/>
    <w:semiHidden/>
    <w:unhideWhenUsed/>
    <w:rsid w:val="001B1FD5"/>
    <w:pPr>
      <w:ind w:left="200" w:hanging="200"/>
    </w:pPr>
  </w:style>
  <w:style w:type="paragraph" w:styleId="TableofFigures">
    <w:name w:val="table of figures"/>
    <w:basedOn w:val="Normal"/>
    <w:next w:val="Normal"/>
    <w:semiHidden/>
    <w:unhideWhenUsed/>
    <w:rsid w:val="001B1FD5"/>
  </w:style>
  <w:style w:type="paragraph" w:styleId="TOAHeading">
    <w:name w:val="toa heading"/>
    <w:basedOn w:val="Normal"/>
    <w:next w:val="Normal"/>
    <w:semiHidden/>
    <w:unhideWhenUsed/>
    <w:rsid w:val="001B1FD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1B1FD5"/>
    <w:pPr>
      <w:spacing w:after="100"/>
    </w:pPr>
  </w:style>
  <w:style w:type="paragraph" w:styleId="TOC2">
    <w:name w:val="toc 2"/>
    <w:basedOn w:val="Normal"/>
    <w:next w:val="Normal"/>
    <w:autoRedefine/>
    <w:semiHidden/>
    <w:unhideWhenUsed/>
    <w:rsid w:val="001B1FD5"/>
    <w:pPr>
      <w:spacing w:after="100"/>
      <w:ind w:left="200"/>
    </w:pPr>
  </w:style>
  <w:style w:type="paragraph" w:styleId="TOC3">
    <w:name w:val="toc 3"/>
    <w:basedOn w:val="Normal"/>
    <w:next w:val="Normal"/>
    <w:autoRedefine/>
    <w:semiHidden/>
    <w:unhideWhenUsed/>
    <w:rsid w:val="001B1FD5"/>
    <w:pPr>
      <w:spacing w:after="100"/>
      <w:ind w:left="400"/>
    </w:pPr>
  </w:style>
  <w:style w:type="paragraph" w:styleId="TOC4">
    <w:name w:val="toc 4"/>
    <w:basedOn w:val="Normal"/>
    <w:next w:val="Normal"/>
    <w:autoRedefine/>
    <w:semiHidden/>
    <w:unhideWhenUsed/>
    <w:rsid w:val="001B1FD5"/>
    <w:pPr>
      <w:spacing w:after="100"/>
      <w:ind w:left="600"/>
    </w:pPr>
  </w:style>
  <w:style w:type="paragraph" w:styleId="TOC5">
    <w:name w:val="toc 5"/>
    <w:basedOn w:val="Normal"/>
    <w:next w:val="Normal"/>
    <w:autoRedefine/>
    <w:semiHidden/>
    <w:unhideWhenUsed/>
    <w:rsid w:val="001B1FD5"/>
    <w:pPr>
      <w:spacing w:after="100"/>
      <w:ind w:left="800"/>
    </w:pPr>
  </w:style>
  <w:style w:type="paragraph" w:styleId="TOC6">
    <w:name w:val="toc 6"/>
    <w:basedOn w:val="Normal"/>
    <w:next w:val="Normal"/>
    <w:autoRedefine/>
    <w:semiHidden/>
    <w:unhideWhenUsed/>
    <w:rsid w:val="001B1FD5"/>
    <w:pPr>
      <w:spacing w:after="100"/>
      <w:ind w:left="1000"/>
    </w:pPr>
  </w:style>
  <w:style w:type="paragraph" w:styleId="TOC7">
    <w:name w:val="toc 7"/>
    <w:basedOn w:val="Normal"/>
    <w:next w:val="Normal"/>
    <w:autoRedefine/>
    <w:semiHidden/>
    <w:unhideWhenUsed/>
    <w:rsid w:val="001B1FD5"/>
    <w:pPr>
      <w:spacing w:after="100"/>
      <w:ind w:left="1200"/>
    </w:pPr>
  </w:style>
  <w:style w:type="paragraph" w:styleId="TOC8">
    <w:name w:val="toc 8"/>
    <w:basedOn w:val="Normal"/>
    <w:next w:val="Normal"/>
    <w:autoRedefine/>
    <w:semiHidden/>
    <w:unhideWhenUsed/>
    <w:rsid w:val="001B1FD5"/>
    <w:pPr>
      <w:spacing w:after="100"/>
      <w:ind w:left="1400"/>
    </w:pPr>
  </w:style>
  <w:style w:type="paragraph" w:styleId="TOC9">
    <w:name w:val="toc 9"/>
    <w:basedOn w:val="Normal"/>
    <w:next w:val="Normal"/>
    <w:autoRedefine/>
    <w:semiHidden/>
    <w:unhideWhenUsed/>
    <w:rsid w:val="001B1FD5"/>
    <w:pPr>
      <w:spacing w:after="100"/>
      <w:ind w:left="1600"/>
    </w:pPr>
  </w:style>
  <w:style w:type="paragraph" w:styleId="TOCHeading">
    <w:name w:val="TOC Heading"/>
    <w:basedOn w:val="Heading1"/>
    <w:next w:val="Normal"/>
    <w:semiHidden/>
    <w:unhideWhenUsed/>
    <w:qFormat/>
    <w:rsid w:val="001B1FD5"/>
    <w:pPr>
      <w:spacing w:before="480" w:after="0" w:line="300" w:lineRule="auto"/>
      <w:outlineLvl w:val="9"/>
    </w:pPr>
    <w:rPr>
      <w:b/>
      <w:color w:val="936715" w:themeColor="accent1" w:themeShade="BF"/>
      <w:sz w:val="28"/>
      <w:szCs w:val="28"/>
    </w:rPr>
  </w:style>
  <w:style w:type="table" w:styleId="TableGrid">
    <w:name w:val="Table Grid"/>
    <w:basedOn w:val="TableNormal"/>
    <w:rsid w:val="001B1F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er-first">
    <w:name w:val="Footer-first"/>
    <w:basedOn w:val="Footer"/>
    <w:rsid w:val="00B01107"/>
    <w:pPr>
      <w:spacing w:after="840"/>
    </w:pPr>
  </w:style>
</w:styles>
</file>

<file path=word/webSettings.xml><?xml version="1.0" encoding="utf-8"?>
<w:webSettings xmlns:r="http://schemas.openxmlformats.org/officeDocument/2006/relationships" xmlns:w="http://schemas.openxmlformats.org/wordprocessingml/2006/main">
  <w:divs>
    <w:div w:id="16853580">
      <w:bodyDiv w:val="1"/>
      <w:marLeft w:val="0"/>
      <w:marRight w:val="0"/>
      <w:marTop w:val="0"/>
      <w:marBottom w:val="0"/>
      <w:divBdr>
        <w:top w:val="none" w:sz="0" w:space="0" w:color="auto"/>
        <w:left w:val="none" w:sz="0" w:space="0" w:color="auto"/>
        <w:bottom w:val="none" w:sz="0" w:space="0" w:color="auto"/>
        <w:right w:val="none" w:sz="0" w:space="0" w:color="auto"/>
      </w:divBdr>
    </w:div>
    <w:div w:id="133957305">
      <w:bodyDiv w:val="1"/>
      <w:marLeft w:val="0"/>
      <w:marRight w:val="0"/>
      <w:marTop w:val="0"/>
      <w:marBottom w:val="0"/>
      <w:divBdr>
        <w:top w:val="none" w:sz="0" w:space="0" w:color="auto"/>
        <w:left w:val="none" w:sz="0" w:space="0" w:color="auto"/>
        <w:bottom w:val="none" w:sz="0" w:space="0" w:color="auto"/>
        <w:right w:val="none" w:sz="0" w:space="0" w:color="auto"/>
      </w:divBdr>
    </w:div>
    <w:div w:id="190993824">
      <w:bodyDiv w:val="1"/>
      <w:marLeft w:val="0"/>
      <w:marRight w:val="0"/>
      <w:marTop w:val="0"/>
      <w:marBottom w:val="0"/>
      <w:divBdr>
        <w:top w:val="none" w:sz="0" w:space="0" w:color="auto"/>
        <w:left w:val="none" w:sz="0" w:space="0" w:color="auto"/>
        <w:bottom w:val="none" w:sz="0" w:space="0" w:color="auto"/>
        <w:right w:val="none" w:sz="0" w:space="0" w:color="auto"/>
      </w:divBdr>
    </w:div>
    <w:div w:id="320550779">
      <w:bodyDiv w:val="1"/>
      <w:marLeft w:val="0"/>
      <w:marRight w:val="0"/>
      <w:marTop w:val="0"/>
      <w:marBottom w:val="0"/>
      <w:divBdr>
        <w:top w:val="none" w:sz="0" w:space="0" w:color="auto"/>
        <w:left w:val="none" w:sz="0" w:space="0" w:color="auto"/>
        <w:bottom w:val="none" w:sz="0" w:space="0" w:color="auto"/>
        <w:right w:val="none" w:sz="0" w:space="0" w:color="auto"/>
      </w:divBdr>
    </w:div>
    <w:div w:id="393042142">
      <w:bodyDiv w:val="1"/>
      <w:marLeft w:val="0"/>
      <w:marRight w:val="0"/>
      <w:marTop w:val="0"/>
      <w:marBottom w:val="0"/>
      <w:divBdr>
        <w:top w:val="none" w:sz="0" w:space="0" w:color="auto"/>
        <w:left w:val="none" w:sz="0" w:space="0" w:color="auto"/>
        <w:bottom w:val="none" w:sz="0" w:space="0" w:color="auto"/>
        <w:right w:val="none" w:sz="0" w:space="0" w:color="auto"/>
      </w:divBdr>
    </w:div>
    <w:div w:id="421998888">
      <w:bodyDiv w:val="1"/>
      <w:marLeft w:val="0"/>
      <w:marRight w:val="0"/>
      <w:marTop w:val="0"/>
      <w:marBottom w:val="0"/>
      <w:divBdr>
        <w:top w:val="none" w:sz="0" w:space="0" w:color="auto"/>
        <w:left w:val="none" w:sz="0" w:space="0" w:color="auto"/>
        <w:bottom w:val="none" w:sz="0" w:space="0" w:color="auto"/>
        <w:right w:val="none" w:sz="0" w:space="0" w:color="auto"/>
      </w:divBdr>
    </w:div>
    <w:div w:id="488786208">
      <w:bodyDiv w:val="1"/>
      <w:marLeft w:val="0"/>
      <w:marRight w:val="0"/>
      <w:marTop w:val="0"/>
      <w:marBottom w:val="0"/>
      <w:divBdr>
        <w:top w:val="none" w:sz="0" w:space="0" w:color="auto"/>
        <w:left w:val="none" w:sz="0" w:space="0" w:color="auto"/>
        <w:bottom w:val="none" w:sz="0" w:space="0" w:color="auto"/>
        <w:right w:val="none" w:sz="0" w:space="0" w:color="auto"/>
      </w:divBdr>
    </w:div>
    <w:div w:id="502625630">
      <w:bodyDiv w:val="1"/>
      <w:marLeft w:val="0"/>
      <w:marRight w:val="0"/>
      <w:marTop w:val="0"/>
      <w:marBottom w:val="0"/>
      <w:divBdr>
        <w:top w:val="none" w:sz="0" w:space="0" w:color="auto"/>
        <w:left w:val="none" w:sz="0" w:space="0" w:color="auto"/>
        <w:bottom w:val="none" w:sz="0" w:space="0" w:color="auto"/>
        <w:right w:val="none" w:sz="0" w:space="0" w:color="auto"/>
      </w:divBdr>
    </w:div>
    <w:div w:id="581255766">
      <w:bodyDiv w:val="1"/>
      <w:marLeft w:val="0"/>
      <w:marRight w:val="0"/>
      <w:marTop w:val="0"/>
      <w:marBottom w:val="0"/>
      <w:divBdr>
        <w:top w:val="none" w:sz="0" w:space="0" w:color="auto"/>
        <w:left w:val="none" w:sz="0" w:space="0" w:color="auto"/>
        <w:bottom w:val="none" w:sz="0" w:space="0" w:color="auto"/>
        <w:right w:val="none" w:sz="0" w:space="0" w:color="auto"/>
      </w:divBdr>
    </w:div>
    <w:div w:id="600796205">
      <w:bodyDiv w:val="1"/>
      <w:marLeft w:val="0"/>
      <w:marRight w:val="0"/>
      <w:marTop w:val="0"/>
      <w:marBottom w:val="0"/>
      <w:divBdr>
        <w:top w:val="none" w:sz="0" w:space="0" w:color="auto"/>
        <w:left w:val="none" w:sz="0" w:space="0" w:color="auto"/>
        <w:bottom w:val="none" w:sz="0" w:space="0" w:color="auto"/>
        <w:right w:val="none" w:sz="0" w:space="0" w:color="auto"/>
      </w:divBdr>
    </w:div>
    <w:div w:id="661809713">
      <w:bodyDiv w:val="1"/>
      <w:marLeft w:val="0"/>
      <w:marRight w:val="0"/>
      <w:marTop w:val="0"/>
      <w:marBottom w:val="0"/>
      <w:divBdr>
        <w:top w:val="none" w:sz="0" w:space="0" w:color="auto"/>
        <w:left w:val="none" w:sz="0" w:space="0" w:color="auto"/>
        <w:bottom w:val="none" w:sz="0" w:space="0" w:color="auto"/>
        <w:right w:val="none" w:sz="0" w:space="0" w:color="auto"/>
      </w:divBdr>
    </w:div>
    <w:div w:id="725833296">
      <w:bodyDiv w:val="1"/>
      <w:marLeft w:val="0"/>
      <w:marRight w:val="0"/>
      <w:marTop w:val="0"/>
      <w:marBottom w:val="0"/>
      <w:divBdr>
        <w:top w:val="none" w:sz="0" w:space="0" w:color="auto"/>
        <w:left w:val="none" w:sz="0" w:space="0" w:color="auto"/>
        <w:bottom w:val="none" w:sz="0" w:space="0" w:color="auto"/>
        <w:right w:val="none" w:sz="0" w:space="0" w:color="auto"/>
      </w:divBdr>
    </w:div>
    <w:div w:id="727607760">
      <w:bodyDiv w:val="1"/>
      <w:marLeft w:val="0"/>
      <w:marRight w:val="0"/>
      <w:marTop w:val="0"/>
      <w:marBottom w:val="0"/>
      <w:divBdr>
        <w:top w:val="none" w:sz="0" w:space="0" w:color="auto"/>
        <w:left w:val="none" w:sz="0" w:space="0" w:color="auto"/>
        <w:bottom w:val="none" w:sz="0" w:space="0" w:color="auto"/>
        <w:right w:val="none" w:sz="0" w:space="0" w:color="auto"/>
      </w:divBdr>
    </w:div>
    <w:div w:id="746154679">
      <w:bodyDiv w:val="1"/>
      <w:marLeft w:val="0"/>
      <w:marRight w:val="0"/>
      <w:marTop w:val="0"/>
      <w:marBottom w:val="0"/>
      <w:divBdr>
        <w:top w:val="none" w:sz="0" w:space="0" w:color="auto"/>
        <w:left w:val="none" w:sz="0" w:space="0" w:color="auto"/>
        <w:bottom w:val="none" w:sz="0" w:space="0" w:color="auto"/>
        <w:right w:val="none" w:sz="0" w:space="0" w:color="auto"/>
      </w:divBdr>
    </w:div>
    <w:div w:id="769469675">
      <w:bodyDiv w:val="1"/>
      <w:marLeft w:val="0"/>
      <w:marRight w:val="0"/>
      <w:marTop w:val="0"/>
      <w:marBottom w:val="0"/>
      <w:divBdr>
        <w:top w:val="none" w:sz="0" w:space="0" w:color="auto"/>
        <w:left w:val="none" w:sz="0" w:space="0" w:color="auto"/>
        <w:bottom w:val="none" w:sz="0" w:space="0" w:color="auto"/>
        <w:right w:val="none" w:sz="0" w:space="0" w:color="auto"/>
      </w:divBdr>
    </w:div>
    <w:div w:id="854808028">
      <w:bodyDiv w:val="1"/>
      <w:marLeft w:val="0"/>
      <w:marRight w:val="0"/>
      <w:marTop w:val="0"/>
      <w:marBottom w:val="0"/>
      <w:divBdr>
        <w:top w:val="none" w:sz="0" w:space="0" w:color="auto"/>
        <w:left w:val="none" w:sz="0" w:space="0" w:color="auto"/>
        <w:bottom w:val="none" w:sz="0" w:space="0" w:color="auto"/>
        <w:right w:val="none" w:sz="0" w:space="0" w:color="auto"/>
      </w:divBdr>
    </w:div>
    <w:div w:id="926963048">
      <w:bodyDiv w:val="1"/>
      <w:marLeft w:val="0"/>
      <w:marRight w:val="0"/>
      <w:marTop w:val="0"/>
      <w:marBottom w:val="0"/>
      <w:divBdr>
        <w:top w:val="none" w:sz="0" w:space="0" w:color="auto"/>
        <w:left w:val="none" w:sz="0" w:space="0" w:color="auto"/>
        <w:bottom w:val="none" w:sz="0" w:space="0" w:color="auto"/>
        <w:right w:val="none" w:sz="0" w:space="0" w:color="auto"/>
      </w:divBdr>
    </w:div>
    <w:div w:id="1074667157">
      <w:bodyDiv w:val="1"/>
      <w:marLeft w:val="0"/>
      <w:marRight w:val="0"/>
      <w:marTop w:val="0"/>
      <w:marBottom w:val="0"/>
      <w:divBdr>
        <w:top w:val="none" w:sz="0" w:space="0" w:color="auto"/>
        <w:left w:val="none" w:sz="0" w:space="0" w:color="auto"/>
        <w:bottom w:val="none" w:sz="0" w:space="0" w:color="auto"/>
        <w:right w:val="none" w:sz="0" w:space="0" w:color="auto"/>
      </w:divBdr>
    </w:div>
    <w:div w:id="1081366805">
      <w:bodyDiv w:val="1"/>
      <w:marLeft w:val="0"/>
      <w:marRight w:val="0"/>
      <w:marTop w:val="0"/>
      <w:marBottom w:val="0"/>
      <w:divBdr>
        <w:top w:val="none" w:sz="0" w:space="0" w:color="auto"/>
        <w:left w:val="none" w:sz="0" w:space="0" w:color="auto"/>
        <w:bottom w:val="none" w:sz="0" w:space="0" w:color="auto"/>
        <w:right w:val="none" w:sz="0" w:space="0" w:color="auto"/>
      </w:divBdr>
    </w:div>
    <w:div w:id="1176503748">
      <w:bodyDiv w:val="1"/>
      <w:marLeft w:val="0"/>
      <w:marRight w:val="0"/>
      <w:marTop w:val="0"/>
      <w:marBottom w:val="0"/>
      <w:divBdr>
        <w:top w:val="none" w:sz="0" w:space="0" w:color="auto"/>
        <w:left w:val="none" w:sz="0" w:space="0" w:color="auto"/>
        <w:bottom w:val="none" w:sz="0" w:space="0" w:color="auto"/>
        <w:right w:val="none" w:sz="0" w:space="0" w:color="auto"/>
      </w:divBdr>
    </w:div>
    <w:div w:id="1218391646">
      <w:bodyDiv w:val="1"/>
      <w:marLeft w:val="0"/>
      <w:marRight w:val="0"/>
      <w:marTop w:val="0"/>
      <w:marBottom w:val="0"/>
      <w:divBdr>
        <w:top w:val="none" w:sz="0" w:space="0" w:color="auto"/>
        <w:left w:val="none" w:sz="0" w:space="0" w:color="auto"/>
        <w:bottom w:val="none" w:sz="0" w:space="0" w:color="auto"/>
        <w:right w:val="none" w:sz="0" w:space="0" w:color="auto"/>
      </w:divBdr>
    </w:div>
    <w:div w:id="1252274388">
      <w:bodyDiv w:val="1"/>
      <w:marLeft w:val="0"/>
      <w:marRight w:val="0"/>
      <w:marTop w:val="0"/>
      <w:marBottom w:val="0"/>
      <w:divBdr>
        <w:top w:val="none" w:sz="0" w:space="0" w:color="auto"/>
        <w:left w:val="none" w:sz="0" w:space="0" w:color="auto"/>
        <w:bottom w:val="none" w:sz="0" w:space="0" w:color="auto"/>
        <w:right w:val="none" w:sz="0" w:space="0" w:color="auto"/>
      </w:divBdr>
    </w:div>
    <w:div w:id="1413117356">
      <w:bodyDiv w:val="1"/>
      <w:marLeft w:val="0"/>
      <w:marRight w:val="0"/>
      <w:marTop w:val="0"/>
      <w:marBottom w:val="0"/>
      <w:divBdr>
        <w:top w:val="none" w:sz="0" w:space="0" w:color="auto"/>
        <w:left w:val="none" w:sz="0" w:space="0" w:color="auto"/>
        <w:bottom w:val="none" w:sz="0" w:space="0" w:color="auto"/>
        <w:right w:val="none" w:sz="0" w:space="0" w:color="auto"/>
      </w:divBdr>
    </w:div>
    <w:div w:id="1464427284">
      <w:bodyDiv w:val="1"/>
      <w:marLeft w:val="0"/>
      <w:marRight w:val="0"/>
      <w:marTop w:val="0"/>
      <w:marBottom w:val="0"/>
      <w:divBdr>
        <w:top w:val="none" w:sz="0" w:space="0" w:color="auto"/>
        <w:left w:val="none" w:sz="0" w:space="0" w:color="auto"/>
        <w:bottom w:val="none" w:sz="0" w:space="0" w:color="auto"/>
        <w:right w:val="none" w:sz="0" w:space="0" w:color="auto"/>
      </w:divBdr>
    </w:div>
    <w:div w:id="1480417324">
      <w:bodyDiv w:val="1"/>
      <w:marLeft w:val="0"/>
      <w:marRight w:val="0"/>
      <w:marTop w:val="0"/>
      <w:marBottom w:val="0"/>
      <w:divBdr>
        <w:top w:val="none" w:sz="0" w:space="0" w:color="auto"/>
        <w:left w:val="none" w:sz="0" w:space="0" w:color="auto"/>
        <w:bottom w:val="none" w:sz="0" w:space="0" w:color="auto"/>
        <w:right w:val="none" w:sz="0" w:space="0" w:color="auto"/>
      </w:divBdr>
    </w:div>
    <w:div w:id="1533542523">
      <w:bodyDiv w:val="1"/>
      <w:marLeft w:val="0"/>
      <w:marRight w:val="0"/>
      <w:marTop w:val="0"/>
      <w:marBottom w:val="0"/>
      <w:divBdr>
        <w:top w:val="none" w:sz="0" w:space="0" w:color="auto"/>
        <w:left w:val="none" w:sz="0" w:space="0" w:color="auto"/>
        <w:bottom w:val="none" w:sz="0" w:space="0" w:color="auto"/>
        <w:right w:val="none" w:sz="0" w:space="0" w:color="auto"/>
      </w:divBdr>
    </w:div>
    <w:div w:id="1535459231">
      <w:bodyDiv w:val="1"/>
      <w:marLeft w:val="0"/>
      <w:marRight w:val="0"/>
      <w:marTop w:val="0"/>
      <w:marBottom w:val="0"/>
      <w:divBdr>
        <w:top w:val="none" w:sz="0" w:space="0" w:color="auto"/>
        <w:left w:val="none" w:sz="0" w:space="0" w:color="auto"/>
        <w:bottom w:val="none" w:sz="0" w:space="0" w:color="auto"/>
        <w:right w:val="none" w:sz="0" w:space="0" w:color="auto"/>
      </w:divBdr>
    </w:div>
    <w:div w:id="1572501285">
      <w:bodyDiv w:val="1"/>
      <w:marLeft w:val="0"/>
      <w:marRight w:val="0"/>
      <w:marTop w:val="0"/>
      <w:marBottom w:val="0"/>
      <w:divBdr>
        <w:top w:val="none" w:sz="0" w:space="0" w:color="auto"/>
        <w:left w:val="none" w:sz="0" w:space="0" w:color="auto"/>
        <w:bottom w:val="none" w:sz="0" w:space="0" w:color="auto"/>
        <w:right w:val="none" w:sz="0" w:space="0" w:color="auto"/>
      </w:divBdr>
    </w:div>
    <w:div w:id="1854680610">
      <w:bodyDiv w:val="1"/>
      <w:marLeft w:val="0"/>
      <w:marRight w:val="0"/>
      <w:marTop w:val="0"/>
      <w:marBottom w:val="0"/>
      <w:divBdr>
        <w:top w:val="none" w:sz="0" w:space="0" w:color="auto"/>
        <w:left w:val="none" w:sz="0" w:space="0" w:color="auto"/>
        <w:bottom w:val="none" w:sz="0" w:space="0" w:color="auto"/>
        <w:right w:val="none" w:sz="0" w:space="0" w:color="auto"/>
      </w:divBdr>
    </w:div>
    <w:div w:id="1935703261">
      <w:bodyDiv w:val="1"/>
      <w:marLeft w:val="0"/>
      <w:marRight w:val="0"/>
      <w:marTop w:val="0"/>
      <w:marBottom w:val="0"/>
      <w:divBdr>
        <w:top w:val="none" w:sz="0" w:space="0" w:color="auto"/>
        <w:left w:val="none" w:sz="0" w:space="0" w:color="auto"/>
        <w:bottom w:val="none" w:sz="0" w:space="0" w:color="auto"/>
        <w:right w:val="none" w:sz="0" w:space="0" w:color="auto"/>
      </w:divBdr>
    </w:div>
    <w:div w:id="212954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36916BF0C4AE84987D5D31D64A7A8F6"/>
        <w:category>
          <w:name w:val="General"/>
          <w:gallery w:val="placeholder"/>
        </w:category>
        <w:types>
          <w:type w:val="bbPlcHdr"/>
        </w:types>
        <w:behaviors>
          <w:behavior w:val="content"/>
        </w:behaviors>
        <w:guid w:val="{5E0CDCFE-7702-BC4B-9D63-B7BB9E4A1FA0}"/>
      </w:docPartPr>
      <w:docPartBody>
        <w:p w:rsidR="00811930" w:rsidRDefault="00811930">
          <w:pPr>
            <w:pStyle w:val="236916BF0C4AE84987D5D31D64A7A8F6"/>
          </w:pPr>
          <w:r>
            <w:t>Lorem Ipsum</w:t>
          </w:r>
        </w:p>
      </w:docPartBody>
    </w:docPart>
    <w:docPart>
      <w:docPartPr>
        <w:name w:val="1238286F2136EB46996BB903F14C967F"/>
        <w:category>
          <w:name w:val="General"/>
          <w:gallery w:val="placeholder"/>
        </w:category>
        <w:types>
          <w:type w:val="bbPlcHdr"/>
        </w:types>
        <w:behaviors>
          <w:behavior w:val="content"/>
        </w:behaviors>
        <w:guid w:val="{25EE9953-2205-E044-AAC0-5C963DC009D4}"/>
      </w:docPartPr>
      <w:docPartBody>
        <w:p w:rsidR="00811930" w:rsidRDefault="00811930">
          <w:pPr>
            <w:pStyle w:val="1238286F2136EB46996BB903F14C967F"/>
          </w:pPr>
          <w:r>
            <w:t>Lorem Ipsum</w:t>
          </w:r>
        </w:p>
      </w:docPartBody>
    </w:docPart>
    <w:docPart>
      <w:docPartPr>
        <w:name w:val="3A512364797C854999FFC13B61325F63"/>
        <w:category>
          <w:name w:val="General"/>
          <w:gallery w:val="placeholder"/>
        </w:category>
        <w:types>
          <w:type w:val="bbPlcHdr"/>
        </w:types>
        <w:behaviors>
          <w:behavior w:val="content"/>
        </w:behaviors>
        <w:guid w:val="{9347FC82-DE2F-454F-8FAF-8997DFF16C95}"/>
      </w:docPartPr>
      <w:docPartBody>
        <w:p w:rsidR="00811930" w:rsidRDefault="00811930" w:rsidP="00811930">
          <w:pPr>
            <w:pStyle w:val="3A512364797C854999FFC13B61325F63"/>
          </w:pPr>
          <w:r>
            <w:t>Vestibulum condimentum velit sit amet leo. Aliquam vulputate lacinia eros. Vestibulum nonummy. Duis velit. Proin justo. Donec nunc sapien, pellentesque sed, posuere nec, pellentesque sed, ligula. Etiam non ante.</w:t>
          </w:r>
        </w:p>
      </w:docPartBody>
    </w:docPart>
    <w:docPart>
      <w:docPartPr>
        <w:name w:val="CBAF53E1946384438A90BAE4E552CC72"/>
        <w:category>
          <w:name w:val="General"/>
          <w:gallery w:val="placeholder"/>
        </w:category>
        <w:types>
          <w:type w:val="bbPlcHdr"/>
        </w:types>
        <w:behaviors>
          <w:behavior w:val="content"/>
        </w:behaviors>
        <w:guid w:val="{D9EC114D-7143-4F4D-BA9B-75E7740A5698}"/>
      </w:docPartPr>
      <w:docPartBody>
        <w:p w:rsidR="00811930" w:rsidRDefault="00811930" w:rsidP="00811930">
          <w:pPr>
            <w:pStyle w:val="CBAF53E1946384438A90BAE4E552CC72"/>
          </w:pPr>
          <w:r>
            <w:t>Suspendisse Ipsum</w:t>
          </w:r>
        </w:p>
      </w:docPartBody>
    </w:docPart>
    <w:docPart>
      <w:docPartPr>
        <w:name w:val="BD148F9C6B7884449E7EAA1BA51D362C"/>
        <w:category>
          <w:name w:val="General"/>
          <w:gallery w:val="placeholder"/>
        </w:category>
        <w:types>
          <w:type w:val="bbPlcHdr"/>
        </w:types>
        <w:behaviors>
          <w:behavior w:val="content"/>
        </w:behaviors>
        <w:guid w:val="{AE12F096-D3BC-904B-AC18-1B0D948E2C79}"/>
      </w:docPartPr>
      <w:docPartBody>
        <w:p w:rsidR="00811930" w:rsidRDefault="00811930" w:rsidP="00811930">
          <w:pPr>
            <w:pStyle w:val="BD148F9C6B7884449E7EAA1BA51D362C"/>
          </w:pPr>
          <w:r>
            <w:t>Sed eleifend interdum pede. Mauris tincidunt, augue in egestas rutrum, arcu quam vestibulum diam, a condimentum magna pede mollis neque. Ut dictum leo eu purus. Quisque ante magna, volutpat non, tincidunt ac, gravida nec, pede.</w:t>
          </w:r>
        </w:p>
      </w:docPartBody>
    </w:docPart>
    <w:docPart>
      <w:docPartPr>
        <w:name w:val="5DFC4B64B9A5EC43ABA174681E1E5356"/>
        <w:category>
          <w:name w:val="General"/>
          <w:gallery w:val="placeholder"/>
        </w:category>
        <w:types>
          <w:type w:val="bbPlcHdr"/>
        </w:types>
        <w:behaviors>
          <w:behavior w:val="content"/>
        </w:behaviors>
        <w:guid w:val="{84BC6C4A-6ECF-3747-A3B8-2DB750818D72}"/>
      </w:docPartPr>
      <w:docPartBody>
        <w:p w:rsidR="00811930" w:rsidRDefault="00811930" w:rsidP="00811930">
          <w:pPr>
            <w:pStyle w:val="5DFC4B64B9A5EC43ABA174681E1E5356"/>
          </w:pPr>
          <w:r>
            <w:t>Vestibulum condimentum velit sit amet leo. Aliquam vulputate lacinia eros. Vestibulum nonummy. Duis velit. Proin justo. Donec nunc sapien, pellentesque sed, posuere nec, pellentesque sed, ligula. Etiam non ante.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auto"/>
    <w:pitch w:val="variable"/>
    <w:sig w:usb0="00000003" w:usb1="00000000" w:usb2="00000000" w:usb3="00000000" w:csb0="00000001" w:csb1="00000000"/>
  </w:font>
  <w:font w:name="メイリオ">
    <w:charset w:val="4E"/>
    <w:family w:val="auto"/>
    <w:pitch w:val="variable"/>
    <w:sig w:usb0="E10102FF" w:usb1="EAC7FFFF" w:usb2="00010012"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1930"/>
    <w:rsid w:val="006E645D"/>
    <w:rsid w:val="00811930"/>
    <w:rsid w:val="00C03F85"/>
    <w:rsid w:val="00D969EA"/>
    <w:rsid w:val="00FE4B8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4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6916BF0C4AE84987D5D31D64A7A8F6">
    <w:name w:val="236916BF0C4AE84987D5D31D64A7A8F6"/>
    <w:rsid w:val="006E645D"/>
  </w:style>
  <w:style w:type="paragraph" w:customStyle="1" w:styleId="29D8BDC33FFDD846B9A7D13C8E0CF1AE">
    <w:name w:val="29D8BDC33FFDD846B9A7D13C8E0CF1AE"/>
    <w:rsid w:val="006E645D"/>
  </w:style>
  <w:style w:type="paragraph" w:styleId="BodyText">
    <w:name w:val="Body Text"/>
    <w:basedOn w:val="Normal"/>
    <w:link w:val="BodyTextChar"/>
    <w:rsid w:val="006E645D"/>
    <w:pPr>
      <w:spacing w:after="200" w:line="300" w:lineRule="auto"/>
      <w:jc w:val="both"/>
    </w:pPr>
    <w:rPr>
      <w:rFonts w:eastAsiaTheme="minorHAnsi"/>
      <w:color w:val="595959" w:themeColor="text1" w:themeTint="A6"/>
      <w:sz w:val="20"/>
      <w:szCs w:val="22"/>
      <w:lang w:eastAsia="en-US"/>
    </w:rPr>
  </w:style>
  <w:style w:type="character" w:customStyle="1" w:styleId="BodyTextChar">
    <w:name w:val="Body Text Char"/>
    <w:basedOn w:val="DefaultParagraphFont"/>
    <w:link w:val="BodyText"/>
    <w:rsid w:val="006E645D"/>
    <w:rPr>
      <w:rFonts w:eastAsiaTheme="minorHAnsi"/>
      <w:color w:val="595959" w:themeColor="text1" w:themeTint="A6"/>
      <w:sz w:val="20"/>
      <w:szCs w:val="22"/>
      <w:lang w:eastAsia="en-US"/>
    </w:rPr>
  </w:style>
  <w:style w:type="paragraph" w:customStyle="1" w:styleId="C020472965067B4EA4717E8B42AE7D63">
    <w:name w:val="C020472965067B4EA4717E8B42AE7D63"/>
    <w:rsid w:val="006E645D"/>
  </w:style>
  <w:style w:type="paragraph" w:customStyle="1" w:styleId="929CBAB27E2F514699BE7CA5F97A5ACF">
    <w:name w:val="929CBAB27E2F514699BE7CA5F97A5ACF"/>
    <w:rsid w:val="006E645D"/>
  </w:style>
  <w:style w:type="paragraph" w:customStyle="1" w:styleId="949A42F964C6EE4FAFE96E76038EB47A">
    <w:name w:val="949A42F964C6EE4FAFE96E76038EB47A"/>
    <w:rsid w:val="006E645D"/>
  </w:style>
  <w:style w:type="paragraph" w:customStyle="1" w:styleId="494A5E65F7544F4D931B3BA0211858CC">
    <w:name w:val="494A5E65F7544F4D931B3BA0211858CC"/>
    <w:rsid w:val="006E645D"/>
  </w:style>
  <w:style w:type="paragraph" w:customStyle="1" w:styleId="38200506592D334DB577C3DB7003DC88">
    <w:name w:val="38200506592D334DB577C3DB7003DC88"/>
    <w:rsid w:val="006E645D"/>
  </w:style>
  <w:style w:type="paragraph" w:customStyle="1" w:styleId="4FBCC18CA4AC8D45837777AB2DEFACA7">
    <w:name w:val="4FBCC18CA4AC8D45837777AB2DEFACA7"/>
    <w:rsid w:val="006E645D"/>
  </w:style>
  <w:style w:type="paragraph" w:customStyle="1" w:styleId="DFC41DCFF0EC4441954739AF1C239D15">
    <w:name w:val="DFC41DCFF0EC4441954739AF1C239D15"/>
    <w:rsid w:val="006E645D"/>
  </w:style>
  <w:style w:type="paragraph" w:customStyle="1" w:styleId="EB2B4F65007B694DBFAEAE535E98C33A">
    <w:name w:val="EB2B4F65007B694DBFAEAE535E98C33A"/>
    <w:rsid w:val="006E645D"/>
  </w:style>
  <w:style w:type="paragraph" w:customStyle="1" w:styleId="0B0D1650A4F0904CAF5F23C5D7247E63">
    <w:name w:val="0B0D1650A4F0904CAF5F23C5D7247E63"/>
    <w:rsid w:val="006E645D"/>
  </w:style>
  <w:style w:type="paragraph" w:customStyle="1" w:styleId="E6860A8F537CB3449EA2886D66F5E3E0">
    <w:name w:val="E6860A8F537CB3449EA2886D66F5E3E0"/>
    <w:rsid w:val="006E645D"/>
  </w:style>
  <w:style w:type="paragraph" w:customStyle="1" w:styleId="F64C1859A33BFF4699D14EAF721C589B">
    <w:name w:val="F64C1859A33BFF4699D14EAF721C589B"/>
    <w:rsid w:val="006E645D"/>
  </w:style>
  <w:style w:type="paragraph" w:customStyle="1" w:styleId="1238286F2136EB46996BB903F14C967F">
    <w:name w:val="1238286F2136EB46996BB903F14C967F"/>
    <w:rsid w:val="006E645D"/>
  </w:style>
  <w:style w:type="paragraph" w:customStyle="1" w:styleId="61D3D2DF37AE1443BDA4E6190C0AA8E2">
    <w:name w:val="61D3D2DF37AE1443BDA4E6190C0AA8E2"/>
    <w:rsid w:val="00811930"/>
  </w:style>
  <w:style w:type="paragraph" w:customStyle="1" w:styleId="E98A74C8FBC40E4DB5FA6F43450540E6">
    <w:name w:val="E98A74C8FBC40E4DB5FA6F43450540E6"/>
    <w:rsid w:val="00811930"/>
  </w:style>
  <w:style w:type="paragraph" w:customStyle="1" w:styleId="105FB3CB35AE3F41A04D0EBE0C0DB7BE">
    <w:name w:val="105FB3CB35AE3F41A04D0EBE0C0DB7BE"/>
    <w:rsid w:val="00811930"/>
  </w:style>
  <w:style w:type="paragraph" w:customStyle="1" w:styleId="FFCCF0306676C34194E64CF1ABA4CD02">
    <w:name w:val="FFCCF0306676C34194E64CF1ABA4CD02"/>
    <w:rsid w:val="00811930"/>
  </w:style>
  <w:style w:type="paragraph" w:customStyle="1" w:styleId="66631E6B5984624FA577AABDE8FE27E5">
    <w:name w:val="66631E6B5984624FA577AABDE8FE27E5"/>
    <w:rsid w:val="00811930"/>
  </w:style>
  <w:style w:type="paragraph" w:customStyle="1" w:styleId="1088A995875F7D45ABA9982E4F5E4010">
    <w:name w:val="1088A995875F7D45ABA9982E4F5E4010"/>
    <w:rsid w:val="00811930"/>
  </w:style>
  <w:style w:type="paragraph" w:customStyle="1" w:styleId="BF516EC55BF5F74DB839028C909C42BE">
    <w:name w:val="BF516EC55BF5F74DB839028C909C42BE"/>
    <w:rsid w:val="00811930"/>
  </w:style>
  <w:style w:type="paragraph" w:customStyle="1" w:styleId="17961605C7CEB34EAAAC9928CC0FA555">
    <w:name w:val="17961605C7CEB34EAAAC9928CC0FA555"/>
    <w:rsid w:val="00811930"/>
  </w:style>
  <w:style w:type="paragraph" w:customStyle="1" w:styleId="B588B9AEF578B14396BE1E898CF487D5">
    <w:name w:val="B588B9AEF578B14396BE1E898CF487D5"/>
    <w:rsid w:val="00811930"/>
  </w:style>
  <w:style w:type="paragraph" w:customStyle="1" w:styleId="3A512364797C854999FFC13B61325F63">
    <w:name w:val="3A512364797C854999FFC13B61325F63"/>
    <w:rsid w:val="00811930"/>
  </w:style>
  <w:style w:type="paragraph" w:customStyle="1" w:styleId="CBAF53E1946384438A90BAE4E552CC72">
    <w:name w:val="CBAF53E1946384438A90BAE4E552CC72"/>
    <w:rsid w:val="00811930"/>
  </w:style>
  <w:style w:type="paragraph" w:customStyle="1" w:styleId="BD148F9C6B7884449E7EAA1BA51D362C">
    <w:name w:val="BD148F9C6B7884449E7EAA1BA51D362C"/>
    <w:rsid w:val="00811930"/>
  </w:style>
  <w:style w:type="paragraph" w:customStyle="1" w:styleId="58159246034CA04BBF6933E5045E9AC7">
    <w:name w:val="58159246034CA04BBF6933E5045E9AC7"/>
    <w:rsid w:val="00811930"/>
  </w:style>
  <w:style w:type="paragraph" w:customStyle="1" w:styleId="778CE0DDD79232499E1DF82EB1BAE869">
    <w:name w:val="778CE0DDD79232499E1DF82EB1BAE869"/>
    <w:rsid w:val="00811930"/>
  </w:style>
  <w:style w:type="paragraph" w:customStyle="1" w:styleId="208328E026D42849BD2795EF4FA0A51F">
    <w:name w:val="208328E026D42849BD2795EF4FA0A51F"/>
    <w:rsid w:val="00811930"/>
  </w:style>
  <w:style w:type="paragraph" w:customStyle="1" w:styleId="5702B8F4DCD190448ACBD5BC7A9BD89A">
    <w:name w:val="5702B8F4DCD190448ACBD5BC7A9BD89A"/>
    <w:rsid w:val="00811930"/>
  </w:style>
  <w:style w:type="paragraph" w:customStyle="1" w:styleId="253DD35F7D95404FB0DCCB5540620E9C">
    <w:name w:val="253DD35F7D95404FB0DCCB5540620E9C"/>
    <w:rsid w:val="00811930"/>
  </w:style>
  <w:style w:type="paragraph" w:customStyle="1" w:styleId="54EA9060D0702A4BA73A5E82B324885D">
    <w:name w:val="54EA9060D0702A4BA73A5E82B324885D"/>
    <w:rsid w:val="00811930"/>
  </w:style>
  <w:style w:type="paragraph" w:customStyle="1" w:styleId="B45C60D1CB8FD340A79D2BE9F3BEFC38">
    <w:name w:val="B45C60D1CB8FD340A79D2BE9F3BEFC38"/>
    <w:rsid w:val="00811930"/>
  </w:style>
  <w:style w:type="paragraph" w:customStyle="1" w:styleId="5DFC4B64B9A5EC43ABA174681E1E5356">
    <w:name w:val="5DFC4B64B9A5EC43ABA174681E1E5356"/>
    <w:rsid w:val="00811930"/>
  </w:style>
  <w:style w:type="paragraph" w:customStyle="1" w:styleId="36ECB87B24C0A64D9872FA0FBCFCEDB4">
    <w:name w:val="36ECB87B24C0A64D9872FA0FBCFCEDB4"/>
    <w:rsid w:val="00811930"/>
  </w:style>
  <w:style w:type="paragraph" w:customStyle="1" w:styleId="15D6F52479A94C45A105D0CB25AA4625">
    <w:name w:val="15D6F52479A94C45A105D0CB25AA4625"/>
    <w:rsid w:val="00811930"/>
  </w:style>
  <w:style w:type="paragraph" w:customStyle="1" w:styleId="CEEA150688CE0444AB5B8EF5F5AE5CB3">
    <w:name w:val="CEEA150688CE0444AB5B8EF5F5AE5CB3"/>
    <w:rsid w:val="00811930"/>
  </w:style>
  <w:style w:type="paragraph" w:customStyle="1" w:styleId="BC75C9B964B3FD4A8FB32F1618C09F59">
    <w:name w:val="BC75C9B964B3FD4A8FB32F1618C09F59"/>
    <w:rsid w:val="00811930"/>
  </w:style>
  <w:style w:type="paragraph" w:customStyle="1" w:styleId="E8C2C81B4A278E45B1D4FF7D53FEF98A">
    <w:name w:val="E8C2C81B4A278E45B1D4FF7D53FEF98A"/>
    <w:rsid w:val="00811930"/>
  </w:style>
  <w:style w:type="paragraph" w:customStyle="1" w:styleId="5DD72C17DC2F2841B33B2CCC8B5BAC0A">
    <w:name w:val="5DD72C17DC2F2841B33B2CCC8B5BAC0A"/>
    <w:rsid w:val="00811930"/>
  </w:style>
  <w:style w:type="paragraph" w:customStyle="1" w:styleId="34E0A038C70FE445AC626014B604A020">
    <w:name w:val="34E0A038C70FE445AC626014B604A020"/>
    <w:rsid w:val="00811930"/>
  </w:style>
  <w:style w:type="paragraph" w:customStyle="1" w:styleId="25D468C9707F6C49B0E419D976DDACC4">
    <w:name w:val="25D468C9707F6C49B0E419D976DDACC4"/>
    <w:rsid w:val="00811930"/>
  </w:style>
  <w:style w:type="paragraph" w:customStyle="1" w:styleId="D1E335C73D87FA46A489277121317237">
    <w:name w:val="D1E335C73D87FA46A489277121317237"/>
    <w:rsid w:val="00811930"/>
  </w:style>
  <w:style w:type="paragraph" w:customStyle="1" w:styleId="659A3C1F64557549986E986533F4FCF4">
    <w:name w:val="659A3C1F64557549986E986533F4FCF4"/>
    <w:rsid w:val="00811930"/>
  </w:style>
  <w:style w:type="paragraph" w:customStyle="1" w:styleId="E53C1A6FC427E641AC9B0C436CA0F6AB">
    <w:name w:val="E53C1A6FC427E641AC9B0C436CA0F6AB"/>
    <w:rsid w:val="00C03F85"/>
  </w:style>
  <w:style w:type="paragraph" w:customStyle="1" w:styleId="11FD03F7C4771C43A91F7D786DB42187">
    <w:name w:val="11FD03F7C4771C43A91F7D786DB42187"/>
    <w:rsid w:val="00D969EA"/>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Classic Proposal">
      <a:dk1>
        <a:sysClr val="windowText" lastClr="000000"/>
      </a:dk1>
      <a:lt1>
        <a:sysClr val="window" lastClr="FFFFFF"/>
      </a:lt1>
      <a:dk2>
        <a:srgbClr val="423110"/>
      </a:dk2>
      <a:lt2>
        <a:srgbClr val="EBDDC6"/>
      </a:lt2>
      <a:accent1>
        <a:srgbClr val="C58B1C"/>
      </a:accent1>
      <a:accent2>
        <a:srgbClr val="F3F4B4"/>
      </a:accent2>
      <a:accent3>
        <a:srgbClr val="5F4357"/>
      </a:accent3>
      <a:accent4>
        <a:srgbClr val="B45028"/>
      </a:accent4>
      <a:accent5>
        <a:srgbClr val="6478B4"/>
      </a:accent5>
      <a:accent6>
        <a:srgbClr val="828C32"/>
      </a:accent6>
      <a:hlink>
        <a:srgbClr val="C03C3C"/>
      </a:hlink>
      <a:folHlink>
        <a:srgbClr val="BB865F"/>
      </a:folHlink>
    </a:clrScheme>
    <a:fontScheme name="Classic Proposal">
      <a:majorFont>
        <a:latin typeface="Lucida Sans"/>
        <a:ea typeface=""/>
        <a:cs typeface=""/>
        <a:font script="Jpan" typeface="メイリオ"/>
      </a:majorFont>
      <a:minorFont>
        <a:latin typeface="Lucida Sans"/>
        <a:ea typeface=""/>
        <a:cs typeface=""/>
        <a:font script="Jpan" typeface="メイリオ"/>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871C-14DC-4F09-8D7B-EC37095B5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3198</Words>
  <Characters>18230</Characters>
  <Application>Microsoft Office Word</Application>
  <DocSecurity>0</DocSecurity>
  <Lines>151</Lines>
  <Paragraphs>42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Praesent Tempor</vt:lpstr>
      <vt:lpstr>Suspendisse Ipsum</vt:lpstr>
    </vt:vector>
  </TitlesOfParts>
  <Manager/>
  <Company/>
  <LinksUpToDate>false</LinksUpToDate>
  <CharactersWithSpaces>21386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Melynda Brooks</dc:creator>
  <cp:keywords/>
  <dc:description/>
  <cp:lastModifiedBy>Brookhaven National Laboratory</cp:lastModifiedBy>
  <cp:revision>2</cp:revision>
  <cp:lastPrinted>2012-04-18T19:52:00Z</cp:lastPrinted>
  <dcterms:created xsi:type="dcterms:W3CDTF">2012-04-18T20:03:00Z</dcterms:created>
  <dcterms:modified xsi:type="dcterms:W3CDTF">2012-04-18T20:03:00Z</dcterms:modified>
  <cp:category/>
</cp:coreProperties>
</file>